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43" w:rsidRDefault="00DF6843">
      <w:pPr>
        <w:jc w:val="both"/>
        <w:rPr>
          <w:rFonts w:ascii="Arial" w:hAnsi="Arial"/>
          <w:b/>
          <w:sz w:val="22"/>
        </w:rPr>
      </w:pPr>
      <w:r>
        <w:rPr>
          <w:rFonts w:ascii="Arial" w:hAnsi="Arial"/>
          <w:b/>
          <w:sz w:val="22"/>
        </w:rPr>
        <w:t xml:space="preserve">KPS CONSORTIUM BERHAD (“KPSCB” or the “Company”) and </w:t>
      </w:r>
    </w:p>
    <w:p w:rsidR="00DF6843" w:rsidRDefault="00DF6843">
      <w:pPr>
        <w:jc w:val="both"/>
        <w:rPr>
          <w:rFonts w:ascii="Arial" w:hAnsi="Arial"/>
          <w:b/>
          <w:sz w:val="22"/>
        </w:rPr>
      </w:pPr>
      <w:r>
        <w:rPr>
          <w:rFonts w:ascii="Arial" w:hAnsi="Arial"/>
          <w:b/>
          <w:sz w:val="22"/>
        </w:rPr>
        <w:t>GROUP OF COMPANIES (“The Group”)</w:t>
      </w:r>
    </w:p>
    <w:p w:rsidR="00DF6843" w:rsidRDefault="00DF6843">
      <w:pPr>
        <w:jc w:val="both"/>
        <w:rPr>
          <w:rFonts w:ascii="Arial" w:hAnsi="Arial"/>
          <w:b/>
          <w:sz w:val="22"/>
        </w:rPr>
      </w:pPr>
    </w:p>
    <w:p w:rsidR="00DF6843" w:rsidRDefault="00DF6843">
      <w:pPr>
        <w:pStyle w:val="Heading1"/>
      </w:pPr>
      <w:r>
        <w:t>NOTES TO THE INTERIM FINANCIAL REPORT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Basis of preparation</w:t>
      </w:r>
    </w:p>
    <w:p w:rsidR="00DF6843" w:rsidRDefault="00DF6843">
      <w:pPr>
        <w:jc w:val="both"/>
        <w:rPr>
          <w:rFonts w:ascii="Arial" w:hAnsi="Arial"/>
          <w:sz w:val="20"/>
          <w:u w:val="single"/>
        </w:rPr>
      </w:pPr>
    </w:p>
    <w:p w:rsidR="00DF6843" w:rsidRDefault="00DF6843">
      <w:pPr>
        <w:ind w:left="360"/>
        <w:jc w:val="both"/>
        <w:rPr>
          <w:rFonts w:ascii="Arial" w:hAnsi="Arial"/>
          <w:sz w:val="20"/>
        </w:rPr>
      </w:pPr>
      <w:r>
        <w:rPr>
          <w:rFonts w:ascii="Arial" w:hAnsi="Arial"/>
          <w:sz w:val="20"/>
        </w:rPr>
        <w:t>The interim financial report is unaudited and has been prepared in accordance with the reporting requirements outlined in the Financial Reporting Standards 134 – ‘Interim Financial Reporting’ issued by the Malaysian Accounting Standards Board (“MASB”)</w:t>
      </w:r>
      <w:r w:rsidR="00F361EA">
        <w:rPr>
          <w:rFonts w:ascii="Arial" w:hAnsi="Arial"/>
          <w:sz w:val="20"/>
        </w:rPr>
        <w:t xml:space="preserve"> and paragraph 9.22 of the Bursa Malaysia Securities </w:t>
      </w:r>
      <w:proofErr w:type="spellStart"/>
      <w:r w:rsidR="00F361EA">
        <w:rPr>
          <w:rFonts w:ascii="Arial" w:hAnsi="Arial"/>
          <w:sz w:val="20"/>
        </w:rPr>
        <w:t>Bhd</w:t>
      </w:r>
      <w:proofErr w:type="spellEnd"/>
      <w:r w:rsidR="00F361EA">
        <w:rPr>
          <w:rFonts w:ascii="Arial" w:hAnsi="Arial"/>
          <w:sz w:val="20"/>
        </w:rPr>
        <w:t xml:space="preserve"> Listing Requirements.</w:t>
      </w:r>
    </w:p>
    <w:p w:rsidR="00DF6843" w:rsidRDefault="00DF6843" w:rsidP="00F361EA">
      <w:pPr>
        <w:jc w:val="both"/>
        <w:rPr>
          <w:rFonts w:ascii="Arial" w:hAnsi="Arial"/>
          <w:sz w:val="20"/>
        </w:rPr>
      </w:pPr>
    </w:p>
    <w:p w:rsidR="00C82224" w:rsidRDefault="00DF6843" w:rsidP="00C82224">
      <w:pPr>
        <w:ind w:left="360"/>
        <w:jc w:val="both"/>
        <w:rPr>
          <w:rFonts w:ascii="Arial" w:hAnsi="Arial"/>
          <w:sz w:val="20"/>
        </w:rPr>
      </w:pPr>
      <w:r>
        <w:rPr>
          <w:rFonts w:ascii="Arial" w:hAnsi="Arial"/>
          <w:sz w:val="20"/>
        </w:rPr>
        <w:t>The interim financial report should be read in conjunction with the audited financial statements of the Group for the finan</w:t>
      </w:r>
      <w:r w:rsidR="002C2E98">
        <w:rPr>
          <w:rFonts w:ascii="Arial" w:hAnsi="Arial"/>
          <w:sz w:val="20"/>
        </w:rPr>
        <w:t xml:space="preserve">cial year ended 31 </w:t>
      </w:r>
      <w:r w:rsidR="00083123">
        <w:rPr>
          <w:rFonts w:ascii="Arial" w:hAnsi="Arial"/>
          <w:sz w:val="20"/>
        </w:rPr>
        <w:t>December 2010</w:t>
      </w:r>
      <w:r>
        <w:rPr>
          <w:rFonts w:ascii="Arial" w:hAnsi="Arial"/>
          <w:sz w:val="20"/>
        </w:rPr>
        <w:t>.The accounting policies and methods of computation adopted by the Group in this interim financial report are consistent with those adopted in the financial statements for the finan</w:t>
      </w:r>
      <w:r w:rsidR="00083123">
        <w:rPr>
          <w:rFonts w:ascii="Arial" w:hAnsi="Arial"/>
          <w:sz w:val="20"/>
        </w:rPr>
        <w:t>cial year ended 31 December 2010</w:t>
      </w:r>
      <w:r w:rsidR="00C82224">
        <w:rPr>
          <w:rFonts w:ascii="Arial" w:hAnsi="Arial"/>
          <w:sz w:val="20"/>
        </w:rPr>
        <w:t xml:space="preserve"> except for the following:</w:t>
      </w:r>
    </w:p>
    <w:p w:rsidR="00C82224" w:rsidRDefault="00C82224" w:rsidP="00C82224">
      <w:pPr>
        <w:ind w:left="360"/>
        <w:jc w:val="both"/>
        <w:rPr>
          <w:rFonts w:ascii="Arial" w:hAnsi="Arial"/>
          <w:sz w:val="20"/>
        </w:rPr>
      </w:pPr>
    </w:p>
    <w:p w:rsidR="00C82224" w:rsidRDefault="00C82224" w:rsidP="002C2E98">
      <w:pPr>
        <w:numPr>
          <w:ilvl w:val="0"/>
          <w:numId w:val="38"/>
        </w:numPr>
        <w:tabs>
          <w:tab w:val="clear" w:pos="1080"/>
          <w:tab w:val="num" w:pos="720"/>
        </w:tabs>
        <w:ind w:left="720" w:hanging="360"/>
        <w:jc w:val="both"/>
        <w:rPr>
          <w:rFonts w:ascii="Arial" w:hAnsi="Arial"/>
          <w:sz w:val="20"/>
        </w:rPr>
      </w:pPr>
      <w:r>
        <w:rPr>
          <w:rFonts w:ascii="Arial" w:hAnsi="Arial"/>
          <w:sz w:val="20"/>
        </w:rPr>
        <w:t>A</w:t>
      </w:r>
      <w:r w:rsidR="002C2E98">
        <w:rPr>
          <w:rFonts w:ascii="Arial" w:hAnsi="Arial"/>
          <w:sz w:val="20"/>
        </w:rPr>
        <w:t>doption of New  and Revised FRSs</w:t>
      </w:r>
      <w:r>
        <w:rPr>
          <w:rFonts w:ascii="Arial" w:hAnsi="Arial"/>
          <w:sz w:val="20"/>
        </w:rPr>
        <w:t>, I</w:t>
      </w:r>
      <w:r w:rsidR="00CB2104">
        <w:rPr>
          <w:rFonts w:ascii="Arial" w:hAnsi="Arial"/>
          <w:sz w:val="20"/>
        </w:rPr>
        <w:t>C Interpretations and A</w:t>
      </w:r>
      <w:r>
        <w:rPr>
          <w:rFonts w:ascii="Arial" w:hAnsi="Arial"/>
          <w:sz w:val="20"/>
        </w:rPr>
        <w:t>mendments</w:t>
      </w:r>
    </w:p>
    <w:p w:rsidR="00C82224" w:rsidRDefault="00C82224" w:rsidP="00C82224">
      <w:pPr>
        <w:ind w:left="360"/>
        <w:jc w:val="both"/>
        <w:rPr>
          <w:rFonts w:ascii="Arial" w:hAnsi="Arial"/>
          <w:sz w:val="20"/>
        </w:rPr>
      </w:pPr>
    </w:p>
    <w:p w:rsidR="00C82224" w:rsidRDefault="00C82224" w:rsidP="00C82224">
      <w:pPr>
        <w:ind w:left="360"/>
        <w:jc w:val="both"/>
        <w:rPr>
          <w:rFonts w:ascii="Arial" w:hAnsi="Arial"/>
          <w:sz w:val="20"/>
        </w:rPr>
      </w:pPr>
      <w:r>
        <w:rPr>
          <w:rFonts w:ascii="Arial" w:hAnsi="Arial"/>
          <w:sz w:val="20"/>
        </w:rPr>
        <w:t>In t</w:t>
      </w:r>
      <w:r w:rsidR="007C1379">
        <w:rPr>
          <w:rFonts w:ascii="Arial" w:hAnsi="Arial"/>
          <w:sz w:val="20"/>
        </w:rPr>
        <w:t>he current period ended 31 December</w:t>
      </w:r>
      <w:r w:rsidR="0063490B">
        <w:rPr>
          <w:rFonts w:ascii="Arial" w:hAnsi="Arial"/>
          <w:sz w:val="20"/>
        </w:rPr>
        <w:t xml:space="preserve"> </w:t>
      </w:r>
      <w:r w:rsidR="00083123">
        <w:rPr>
          <w:rFonts w:ascii="Arial" w:hAnsi="Arial"/>
          <w:sz w:val="20"/>
        </w:rPr>
        <w:t>2011</w:t>
      </w:r>
      <w:r>
        <w:rPr>
          <w:rFonts w:ascii="Arial" w:hAnsi="Arial"/>
          <w:sz w:val="20"/>
        </w:rPr>
        <w:t>, the Group adopted the following new and revised FRSs, IC Interpretations and</w:t>
      </w:r>
      <w:r w:rsidR="00CB2104">
        <w:rPr>
          <w:rFonts w:ascii="Arial" w:hAnsi="Arial"/>
          <w:sz w:val="20"/>
        </w:rPr>
        <w:t xml:space="preserve"> A</w:t>
      </w:r>
      <w:r>
        <w:rPr>
          <w:rFonts w:ascii="Arial" w:hAnsi="Arial"/>
          <w:sz w:val="20"/>
        </w:rPr>
        <w:t xml:space="preserve">mendments </w:t>
      </w:r>
      <w:r w:rsidR="008A7E84">
        <w:rPr>
          <w:rFonts w:ascii="Arial" w:hAnsi="Arial"/>
          <w:sz w:val="20"/>
        </w:rPr>
        <w:t>to FRSs and IC Interpretations which are applicable</w:t>
      </w:r>
      <w:r w:rsidR="00CB2104">
        <w:rPr>
          <w:rFonts w:ascii="Arial" w:hAnsi="Arial"/>
          <w:sz w:val="20"/>
        </w:rPr>
        <w:t xml:space="preserve"> to its financial statements and</w:t>
      </w:r>
      <w:r w:rsidR="008A7E84">
        <w:rPr>
          <w:rFonts w:ascii="Arial" w:hAnsi="Arial"/>
          <w:sz w:val="20"/>
        </w:rPr>
        <w:t xml:space="preserve"> are relevant to its operations:</w:t>
      </w:r>
    </w:p>
    <w:p w:rsidR="008A7E84" w:rsidRDefault="008A7E84" w:rsidP="00C82224">
      <w:pPr>
        <w:ind w:left="360"/>
        <w:jc w:val="both"/>
        <w:rPr>
          <w:rFonts w:ascii="Arial" w:hAnsi="Arial"/>
          <w:sz w:val="20"/>
        </w:rPr>
      </w:pPr>
    </w:p>
    <w:p w:rsidR="0006402F" w:rsidRDefault="00BC2A8A" w:rsidP="0006402F">
      <w:pPr>
        <w:ind w:left="360"/>
        <w:jc w:val="both"/>
        <w:rPr>
          <w:rFonts w:ascii="Arial" w:hAnsi="Arial"/>
          <w:sz w:val="20"/>
        </w:rPr>
      </w:pPr>
      <w:r>
        <w:rPr>
          <w:rFonts w:ascii="Arial" w:hAnsi="Arial"/>
          <w:sz w:val="20"/>
        </w:rPr>
        <w:t xml:space="preserve">1)    </w:t>
      </w:r>
      <w:r w:rsidR="002C2E98">
        <w:rPr>
          <w:rFonts w:ascii="Arial" w:hAnsi="Arial"/>
          <w:sz w:val="20"/>
        </w:rPr>
        <w:t>A</w:t>
      </w:r>
      <w:r w:rsidR="0006402F">
        <w:rPr>
          <w:rFonts w:ascii="Arial" w:hAnsi="Arial"/>
          <w:sz w:val="20"/>
        </w:rPr>
        <w:t>mendments to FRS 7</w:t>
      </w:r>
      <w:r w:rsidR="008A7E84">
        <w:rPr>
          <w:rFonts w:ascii="Arial" w:hAnsi="Arial"/>
          <w:sz w:val="20"/>
        </w:rPr>
        <w:t>, Financial Instruments:</w:t>
      </w:r>
      <w:r w:rsidR="002C2E98">
        <w:rPr>
          <w:rFonts w:ascii="Arial" w:hAnsi="Arial"/>
          <w:sz w:val="20"/>
        </w:rPr>
        <w:t xml:space="preserve"> </w:t>
      </w:r>
      <w:r w:rsidR="008A7E84">
        <w:rPr>
          <w:rFonts w:ascii="Arial" w:hAnsi="Arial"/>
          <w:sz w:val="20"/>
        </w:rPr>
        <w:t>Disclosures</w:t>
      </w:r>
    </w:p>
    <w:p w:rsidR="008A7E84" w:rsidRDefault="00BC2A8A" w:rsidP="00C82224">
      <w:pPr>
        <w:ind w:left="360"/>
        <w:jc w:val="both"/>
        <w:rPr>
          <w:rFonts w:ascii="Arial" w:hAnsi="Arial"/>
          <w:sz w:val="20"/>
        </w:rPr>
      </w:pPr>
      <w:r>
        <w:rPr>
          <w:rFonts w:ascii="Arial" w:hAnsi="Arial"/>
          <w:sz w:val="20"/>
        </w:rPr>
        <w:t xml:space="preserve">2)    </w:t>
      </w:r>
      <w:r w:rsidR="002C2E98">
        <w:rPr>
          <w:rFonts w:ascii="Arial" w:hAnsi="Arial"/>
          <w:sz w:val="20"/>
        </w:rPr>
        <w:t>A</w:t>
      </w:r>
      <w:r w:rsidR="0006402F">
        <w:rPr>
          <w:rFonts w:ascii="Arial" w:hAnsi="Arial"/>
          <w:sz w:val="20"/>
        </w:rPr>
        <w:t>mendments to FRS 8</w:t>
      </w:r>
      <w:r w:rsidR="008A7E84">
        <w:rPr>
          <w:rFonts w:ascii="Arial" w:hAnsi="Arial"/>
          <w:sz w:val="20"/>
        </w:rPr>
        <w:t>, Operating Segments</w:t>
      </w:r>
    </w:p>
    <w:p w:rsidR="008A7E84" w:rsidRDefault="00BC2A8A" w:rsidP="00C82224">
      <w:pPr>
        <w:ind w:left="360"/>
        <w:jc w:val="both"/>
        <w:rPr>
          <w:rFonts w:ascii="Arial" w:hAnsi="Arial"/>
          <w:sz w:val="20"/>
        </w:rPr>
      </w:pPr>
      <w:r>
        <w:rPr>
          <w:rFonts w:ascii="Arial" w:hAnsi="Arial"/>
          <w:sz w:val="20"/>
        </w:rPr>
        <w:t xml:space="preserve">3)    </w:t>
      </w:r>
      <w:r w:rsidR="008A7E84">
        <w:rPr>
          <w:rFonts w:ascii="Arial" w:hAnsi="Arial"/>
          <w:sz w:val="20"/>
        </w:rPr>
        <w:t>FRS 101(revised), Presentation of Financial Statements</w:t>
      </w:r>
    </w:p>
    <w:p w:rsidR="0006402F" w:rsidRDefault="00BC2A8A" w:rsidP="00C82224">
      <w:pPr>
        <w:ind w:left="360"/>
        <w:jc w:val="both"/>
        <w:rPr>
          <w:rFonts w:ascii="Arial" w:hAnsi="Arial"/>
          <w:sz w:val="20"/>
        </w:rPr>
      </w:pPr>
      <w:r>
        <w:rPr>
          <w:rFonts w:ascii="Arial" w:hAnsi="Arial"/>
          <w:sz w:val="20"/>
        </w:rPr>
        <w:t xml:space="preserve">4)    </w:t>
      </w:r>
      <w:r w:rsidR="0006402F">
        <w:rPr>
          <w:rFonts w:ascii="Arial" w:hAnsi="Arial"/>
          <w:sz w:val="20"/>
        </w:rPr>
        <w:t>Amendments to FRS 107, Statement of Cash Flows</w:t>
      </w:r>
    </w:p>
    <w:p w:rsidR="0006402F" w:rsidRDefault="00BC2A8A" w:rsidP="00C82224">
      <w:pPr>
        <w:ind w:left="360"/>
        <w:jc w:val="both"/>
        <w:rPr>
          <w:rFonts w:ascii="Arial" w:hAnsi="Arial"/>
          <w:sz w:val="20"/>
        </w:rPr>
      </w:pPr>
      <w:r>
        <w:rPr>
          <w:rFonts w:ascii="Arial" w:hAnsi="Arial"/>
          <w:sz w:val="20"/>
        </w:rPr>
        <w:t xml:space="preserve">5)    </w:t>
      </w:r>
      <w:r w:rsidR="0006402F">
        <w:rPr>
          <w:rFonts w:ascii="Arial" w:hAnsi="Arial"/>
          <w:sz w:val="20"/>
        </w:rPr>
        <w:t>Amendments to FRS 108, Accounting Policies,</w:t>
      </w:r>
      <w:r w:rsidR="002C2E98">
        <w:rPr>
          <w:rFonts w:ascii="Arial" w:hAnsi="Arial"/>
          <w:sz w:val="20"/>
        </w:rPr>
        <w:t xml:space="preserve"> </w:t>
      </w:r>
      <w:r w:rsidR="0006402F">
        <w:rPr>
          <w:rFonts w:ascii="Arial" w:hAnsi="Arial"/>
          <w:sz w:val="20"/>
        </w:rPr>
        <w:t>Changes in Accounting Estimates and Errors</w:t>
      </w:r>
    </w:p>
    <w:p w:rsidR="0006402F" w:rsidRDefault="00BC2A8A" w:rsidP="00C82224">
      <w:pPr>
        <w:ind w:left="360"/>
        <w:jc w:val="both"/>
        <w:rPr>
          <w:rFonts w:ascii="Arial" w:hAnsi="Arial"/>
          <w:sz w:val="20"/>
        </w:rPr>
      </w:pPr>
      <w:r>
        <w:rPr>
          <w:rFonts w:ascii="Arial" w:hAnsi="Arial"/>
          <w:sz w:val="20"/>
        </w:rPr>
        <w:t xml:space="preserve">6)    </w:t>
      </w:r>
      <w:r w:rsidR="0006402F">
        <w:rPr>
          <w:rFonts w:ascii="Arial" w:hAnsi="Arial"/>
          <w:sz w:val="20"/>
        </w:rPr>
        <w:t>Amendments to FRS 110, Events after Reporting Period</w:t>
      </w:r>
    </w:p>
    <w:p w:rsidR="0006402F" w:rsidRDefault="00BC2A8A" w:rsidP="00C82224">
      <w:pPr>
        <w:ind w:left="360"/>
        <w:jc w:val="both"/>
        <w:rPr>
          <w:rFonts w:ascii="Arial" w:hAnsi="Arial"/>
          <w:sz w:val="20"/>
        </w:rPr>
      </w:pPr>
      <w:r>
        <w:rPr>
          <w:rFonts w:ascii="Arial" w:hAnsi="Arial"/>
          <w:sz w:val="20"/>
        </w:rPr>
        <w:t xml:space="preserve">7)    </w:t>
      </w:r>
      <w:r w:rsidR="0006402F">
        <w:rPr>
          <w:rFonts w:ascii="Arial" w:hAnsi="Arial"/>
          <w:sz w:val="20"/>
        </w:rPr>
        <w:t>Amendments to FRS 116, Property,</w:t>
      </w:r>
      <w:r w:rsidR="002C2E98">
        <w:rPr>
          <w:rFonts w:ascii="Arial" w:hAnsi="Arial"/>
          <w:sz w:val="20"/>
        </w:rPr>
        <w:t xml:space="preserve"> Plant and Equip</w:t>
      </w:r>
      <w:r w:rsidR="0006402F">
        <w:rPr>
          <w:rFonts w:ascii="Arial" w:hAnsi="Arial"/>
          <w:sz w:val="20"/>
        </w:rPr>
        <w:t>ment</w:t>
      </w:r>
    </w:p>
    <w:p w:rsidR="0006402F" w:rsidRDefault="00BC2A8A" w:rsidP="00C82224">
      <w:pPr>
        <w:ind w:left="360"/>
        <w:jc w:val="both"/>
        <w:rPr>
          <w:rFonts w:ascii="Arial" w:hAnsi="Arial"/>
          <w:sz w:val="20"/>
        </w:rPr>
      </w:pPr>
      <w:r>
        <w:rPr>
          <w:rFonts w:ascii="Arial" w:hAnsi="Arial"/>
          <w:sz w:val="20"/>
        </w:rPr>
        <w:t xml:space="preserve">8)    </w:t>
      </w:r>
      <w:r w:rsidR="0006402F">
        <w:rPr>
          <w:rFonts w:ascii="Arial" w:hAnsi="Arial"/>
          <w:sz w:val="20"/>
        </w:rPr>
        <w:t>Amendments to FRS 117, Leases</w:t>
      </w:r>
    </w:p>
    <w:p w:rsidR="0006402F" w:rsidRDefault="00BC2A8A" w:rsidP="00C82224">
      <w:pPr>
        <w:ind w:left="360"/>
        <w:jc w:val="both"/>
        <w:rPr>
          <w:rFonts w:ascii="Arial" w:hAnsi="Arial"/>
          <w:sz w:val="20"/>
        </w:rPr>
      </w:pPr>
      <w:r>
        <w:rPr>
          <w:rFonts w:ascii="Arial" w:hAnsi="Arial"/>
          <w:sz w:val="20"/>
        </w:rPr>
        <w:t xml:space="preserve">9)    </w:t>
      </w:r>
      <w:r w:rsidR="0006402F">
        <w:rPr>
          <w:rFonts w:ascii="Arial" w:hAnsi="Arial"/>
          <w:sz w:val="20"/>
        </w:rPr>
        <w:t>Amendments to FRS 118, Revenue</w:t>
      </w:r>
    </w:p>
    <w:p w:rsidR="0006402F" w:rsidRDefault="00BC2A8A" w:rsidP="00BC2A8A">
      <w:pPr>
        <w:ind w:firstLine="360"/>
        <w:jc w:val="both"/>
        <w:rPr>
          <w:rFonts w:ascii="Arial" w:hAnsi="Arial"/>
          <w:sz w:val="20"/>
        </w:rPr>
      </w:pPr>
      <w:r>
        <w:rPr>
          <w:rFonts w:ascii="Arial" w:hAnsi="Arial"/>
          <w:sz w:val="20"/>
        </w:rPr>
        <w:t xml:space="preserve">10)  </w:t>
      </w:r>
      <w:r w:rsidR="002C2E98">
        <w:rPr>
          <w:rFonts w:ascii="Arial" w:hAnsi="Arial"/>
          <w:sz w:val="20"/>
        </w:rPr>
        <w:t>Amendmen</w:t>
      </w:r>
      <w:r w:rsidR="0006402F">
        <w:rPr>
          <w:rFonts w:ascii="Arial" w:hAnsi="Arial"/>
          <w:sz w:val="20"/>
        </w:rPr>
        <w:t>ts to FRS 119, Employee Benefits</w:t>
      </w:r>
    </w:p>
    <w:p w:rsidR="008A7E84" w:rsidRDefault="00BC2A8A" w:rsidP="00C82224">
      <w:pPr>
        <w:ind w:left="360"/>
        <w:jc w:val="both"/>
        <w:rPr>
          <w:rFonts w:ascii="Arial" w:hAnsi="Arial"/>
          <w:sz w:val="20"/>
        </w:rPr>
      </w:pPr>
      <w:r>
        <w:rPr>
          <w:rFonts w:ascii="Arial" w:hAnsi="Arial"/>
          <w:sz w:val="20"/>
        </w:rPr>
        <w:t xml:space="preserve">11)  </w:t>
      </w:r>
      <w:r w:rsidR="008A7E84">
        <w:rPr>
          <w:rFonts w:ascii="Arial" w:hAnsi="Arial"/>
          <w:sz w:val="20"/>
        </w:rPr>
        <w:t>FRS 123(revised), Borrowing Costs</w:t>
      </w:r>
    </w:p>
    <w:p w:rsidR="00BC2A8A" w:rsidRDefault="00BC2A8A" w:rsidP="00BC2A8A">
      <w:pPr>
        <w:ind w:firstLine="360"/>
        <w:jc w:val="both"/>
        <w:rPr>
          <w:rFonts w:ascii="Arial" w:hAnsi="Arial"/>
          <w:sz w:val="20"/>
        </w:rPr>
      </w:pPr>
      <w:r>
        <w:rPr>
          <w:rFonts w:ascii="Arial" w:hAnsi="Arial"/>
          <w:sz w:val="20"/>
        </w:rPr>
        <w:t xml:space="preserve">12)  </w:t>
      </w:r>
      <w:r w:rsidR="0006402F">
        <w:rPr>
          <w:rFonts w:ascii="Arial" w:hAnsi="Arial"/>
          <w:sz w:val="20"/>
        </w:rPr>
        <w:t>Amendments to FRS 127, Consolidated and Financial Statements:</w:t>
      </w:r>
      <w:r w:rsidR="002C2E98">
        <w:rPr>
          <w:rFonts w:ascii="Arial" w:hAnsi="Arial"/>
          <w:sz w:val="20"/>
        </w:rPr>
        <w:t xml:space="preserve"> </w:t>
      </w:r>
      <w:r w:rsidR="0006402F">
        <w:rPr>
          <w:rFonts w:ascii="Arial" w:hAnsi="Arial"/>
          <w:sz w:val="20"/>
        </w:rPr>
        <w:t xml:space="preserve">Cost of an Investment in </w:t>
      </w:r>
      <w:r>
        <w:rPr>
          <w:rFonts w:ascii="Arial" w:hAnsi="Arial"/>
          <w:sz w:val="20"/>
        </w:rPr>
        <w:t>a</w:t>
      </w:r>
    </w:p>
    <w:p w:rsidR="0006402F" w:rsidRDefault="00BC2A8A" w:rsidP="00BC2A8A">
      <w:pPr>
        <w:ind w:firstLine="720"/>
        <w:jc w:val="both"/>
        <w:rPr>
          <w:rFonts w:ascii="Arial" w:hAnsi="Arial"/>
          <w:sz w:val="20"/>
        </w:rPr>
      </w:pPr>
      <w:r>
        <w:rPr>
          <w:rFonts w:ascii="Arial" w:hAnsi="Arial"/>
          <w:sz w:val="20"/>
        </w:rPr>
        <w:t xml:space="preserve"> </w:t>
      </w:r>
      <w:r w:rsidR="002C2E98">
        <w:rPr>
          <w:rFonts w:ascii="Arial" w:hAnsi="Arial"/>
          <w:sz w:val="20"/>
        </w:rPr>
        <w:t>Subsidiary, J</w:t>
      </w:r>
      <w:r w:rsidR="0006402F">
        <w:rPr>
          <w:rFonts w:ascii="Arial" w:hAnsi="Arial"/>
          <w:sz w:val="20"/>
        </w:rPr>
        <w:t>ointly Controlled Entity or Associate</w:t>
      </w:r>
    </w:p>
    <w:p w:rsidR="008A7E84" w:rsidRDefault="00BC2A8A" w:rsidP="00C82224">
      <w:pPr>
        <w:ind w:left="360"/>
        <w:jc w:val="both"/>
        <w:rPr>
          <w:rFonts w:ascii="Arial" w:hAnsi="Arial"/>
          <w:sz w:val="20"/>
        </w:rPr>
      </w:pPr>
      <w:r>
        <w:rPr>
          <w:rFonts w:ascii="Arial" w:hAnsi="Arial"/>
          <w:sz w:val="20"/>
        </w:rPr>
        <w:t xml:space="preserve">13)  </w:t>
      </w:r>
      <w:r w:rsidR="008A7E84">
        <w:rPr>
          <w:rFonts w:ascii="Arial" w:hAnsi="Arial"/>
          <w:sz w:val="20"/>
        </w:rPr>
        <w:t>FRS 132(revised), Financial Instruments:</w:t>
      </w:r>
      <w:r w:rsidR="002C2E98">
        <w:rPr>
          <w:rFonts w:ascii="Arial" w:hAnsi="Arial"/>
          <w:sz w:val="20"/>
        </w:rPr>
        <w:t xml:space="preserve"> </w:t>
      </w:r>
      <w:r w:rsidR="008A7E84">
        <w:rPr>
          <w:rFonts w:ascii="Arial" w:hAnsi="Arial"/>
          <w:sz w:val="20"/>
        </w:rPr>
        <w:t>Presentation</w:t>
      </w:r>
    </w:p>
    <w:p w:rsidR="0006402F" w:rsidRDefault="00BC2A8A" w:rsidP="00C82224">
      <w:pPr>
        <w:ind w:left="360"/>
        <w:jc w:val="both"/>
        <w:rPr>
          <w:rFonts w:ascii="Arial" w:hAnsi="Arial"/>
          <w:sz w:val="20"/>
        </w:rPr>
      </w:pPr>
      <w:r>
        <w:rPr>
          <w:rFonts w:ascii="Arial" w:hAnsi="Arial"/>
          <w:sz w:val="20"/>
        </w:rPr>
        <w:t xml:space="preserve">14)  </w:t>
      </w:r>
      <w:r w:rsidR="0006402F">
        <w:rPr>
          <w:rFonts w:ascii="Arial" w:hAnsi="Arial"/>
          <w:sz w:val="20"/>
        </w:rPr>
        <w:t>Amendment</w:t>
      </w:r>
      <w:r w:rsidR="002C2E98">
        <w:rPr>
          <w:rFonts w:ascii="Arial" w:hAnsi="Arial"/>
          <w:sz w:val="20"/>
        </w:rPr>
        <w:t>s</w:t>
      </w:r>
      <w:r w:rsidR="0006402F">
        <w:rPr>
          <w:rFonts w:ascii="Arial" w:hAnsi="Arial"/>
          <w:sz w:val="20"/>
        </w:rPr>
        <w:t xml:space="preserve"> to FRS 134, Interim Financial Reporting</w:t>
      </w:r>
    </w:p>
    <w:p w:rsidR="0006402F" w:rsidRDefault="00BC2A8A" w:rsidP="00C82224">
      <w:pPr>
        <w:ind w:left="360"/>
        <w:jc w:val="both"/>
        <w:rPr>
          <w:rFonts w:ascii="Arial" w:hAnsi="Arial"/>
          <w:sz w:val="20"/>
        </w:rPr>
      </w:pPr>
      <w:r>
        <w:rPr>
          <w:rFonts w:ascii="Arial" w:hAnsi="Arial"/>
          <w:sz w:val="20"/>
        </w:rPr>
        <w:t xml:space="preserve">15)  </w:t>
      </w:r>
      <w:r w:rsidR="0006402F">
        <w:rPr>
          <w:rFonts w:ascii="Arial" w:hAnsi="Arial"/>
          <w:sz w:val="20"/>
        </w:rPr>
        <w:t>Amendment</w:t>
      </w:r>
      <w:r w:rsidR="002C2E98">
        <w:rPr>
          <w:rFonts w:ascii="Arial" w:hAnsi="Arial"/>
          <w:sz w:val="20"/>
        </w:rPr>
        <w:t>s</w:t>
      </w:r>
      <w:r w:rsidR="0006402F">
        <w:rPr>
          <w:rFonts w:ascii="Arial" w:hAnsi="Arial"/>
          <w:sz w:val="20"/>
        </w:rPr>
        <w:t xml:space="preserve"> to FRS 136, Impairment of Assets</w:t>
      </w:r>
    </w:p>
    <w:p w:rsidR="0006402F" w:rsidRDefault="00BC2A8A" w:rsidP="00C82224">
      <w:pPr>
        <w:ind w:left="360"/>
        <w:jc w:val="both"/>
        <w:rPr>
          <w:rFonts w:ascii="Arial" w:hAnsi="Arial"/>
          <w:sz w:val="20"/>
        </w:rPr>
      </w:pPr>
      <w:r>
        <w:rPr>
          <w:rFonts w:ascii="Arial" w:hAnsi="Arial"/>
          <w:sz w:val="20"/>
        </w:rPr>
        <w:t xml:space="preserve">16)  </w:t>
      </w:r>
      <w:r w:rsidR="0006402F">
        <w:rPr>
          <w:rFonts w:ascii="Arial" w:hAnsi="Arial"/>
          <w:sz w:val="20"/>
        </w:rPr>
        <w:t>Amendment</w:t>
      </w:r>
      <w:r w:rsidR="002C2E98">
        <w:rPr>
          <w:rFonts w:ascii="Arial" w:hAnsi="Arial"/>
          <w:sz w:val="20"/>
        </w:rPr>
        <w:t>s</w:t>
      </w:r>
      <w:r w:rsidR="0006402F">
        <w:rPr>
          <w:rFonts w:ascii="Arial" w:hAnsi="Arial"/>
          <w:sz w:val="20"/>
        </w:rPr>
        <w:t xml:space="preserve"> to FRS 138, Intangible Assets</w:t>
      </w:r>
    </w:p>
    <w:p w:rsidR="008A7E84" w:rsidRDefault="00BC2A8A" w:rsidP="00C82224">
      <w:pPr>
        <w:ind w:left="360"/>
        <w:jc w:val="both"/>
        <w:rPr>
          <w:rFonts w:ascii="Arial" w:hAnsi="Arial"/>
          <w:sz w:val="20"/>
        </w:rPr>
      </w:pPr>
      <w:r>
        <w:rPr>
          <w:rFonts w:ascii="Arial" w:hAnsi="Arial"/>
          <w:sz w:val="20"/>
        </w:rPr>
        <w:t>17)  Amendments to FRS 139</w:t>
      </w:r>
      <w:r w:rsidR="008A7E84">
        <w:rPr>
          <w:rFonts w:ascii="Arial" w:hAnsi="Arial"/>
          <w:sz w:val="20"/>
        </w:rPr>
        <w:t>, Financial Instruments:</w:t>
      </w:r>
      <w:r w:rsidR="002C2E98">
        <w:rPr>
          <w:rFonts w:ascii="Arial" w:hAnsi="Arial"/>
          <w:sz w:val="20"/>
        </w:rPr>
        <w:t xml:space="preserve"> </w:t>
      </w:r>
      <w:r w:rsidR="008A7E84">
        <w:rPr>
          <w:rFonts w:ascii="Arial" w:hAnsi="Arial"/>
          <w:sz w:val="20"/>
        </w:rPr>
        <w:t>Recognition and Measurement</w:t>
      </w:r>
    </w:p>
    <w:p w:rsidR="008A7E84" w:rsidRDefault="00BC2A8A" w:rsidP="00C82224">
      <w:pPr>
        <w:ind w:left="360"/>
        <w:jc w:val="both"/>
        <w:rPr>
          <w:rFonts w:ascii="Arial" w:hAnsi="Arial"/>
          <w:sz w:val="20"/>
        </w:rPr>
      </w:pPr>
      <w:r>
        <w:rPr>
          <w:rFonts w:ascii="Arial" w:hAnsi="Arial"/>
          <w:sz w:val="20"/>
        </w:rPr>
        <w:t xml:space="preserve">18)  </w:t>
      </w:r>
      <w:r w:rsidR="00CB2104">
        <w:rPr>
          <w:rFonts w:ascii="Arial" w:hAnsi="Arial"/>
          <w:sz w:val="20"/>
        </w:rPr>
        <w:t>Amend</w:t>
      </w:r>
      <w:r>
        <w:rPr>
          <w:rFonts w:ascii="Arial" w:hAnsi="Arial"/>
          <w:sz w:val="20"/>
        </w:rPr>
        <w:t>ments to FRS 140,</w:t>
      </w:r>
      <w:r w:rsidR="008A7E84">
        <w:rPr>
          <w:rFonts w:ascii="Arial" w:hAnsi="Arial"/>
          <w:sz w:val="20"/>
        </w:rPr>
        <w:t xml:space="preserve"> </w:t>
      </w:r>
      <w:r>
        <w:rPr>
          <w:rFonts w:ascii="Arial" w:hAnsi="Arial"/>
          <w:sz w:val="20"/>
        </w:rPr>
        <w:t>Investment Property</w:t>
      </w:r>
    </w:p>
    <w:p w:rsidR="006D0676" w:rsidRDefault="00BC2A8A" w:rsidP="00CB2104">
      <w:pPr>
        <w:ind w:left="360"/>
        <w:jc w:val="both"/>
        <w:rPr>
          <w:rFonts w:ascii="Arial" w:hAnsi="Arial"/>
          <w:sz w:val="20"/>
        </w:rPr>
      </w:pPr>
      <w:r>
        <w:rPr>
          <w:rFonts w:ascii="Arial" w:hAnsi="Arial"/>
          <w:sz w:val="20"/>
        </w:rPr>
        <w:t>19)  IC Interpretation 10, Interim Financial Reporting and Impairment</w:t>
      </w:r>
    </w:p>
    <w:p w:rsidR="002C2E98" w:rsidRDefault="002C2E98" w:rsidP="00CB2104">
      <w:pPr>
        <w:ind w:left="360"/>
        <w:jc w:val="both"/>
        <w:rPr>
          <w:rFonts w:ascii="Arial" w:hAnsi="Arial"/>
          <w:sz w:val="20"/>
        </w:rPr>
      </w:pPr>
    </w:p>
    <w:p w:rsidR="00BC2A8A" w:rsidRDefault="00BC2A8A" w:rsidP="00CB2104">
      <w:pPr>
        <w:ind w:left="360"/>
        <w:jc w:val="both"/>
        <w:rPr>
          <w:rFonts w:ascii="Arial" w:hAnsi="Arial"/>
          <w:sz w:val="20"/>
        </w:rPr>
      </w:pPr>
      <w:r>
        <w:rPr>
          <w:rFonts w:ascii="Arial" w:hAnsi="Arial"/>
          <w:sz w:val="20"/>
        </w:rPr>
        <w:t>Adoption of the relevant FRS’s and IC Interpretatio</w:t>
      </w:r>
      <w:r w:rsidR="00083123">
        <w:rPr>
          <w:rFonts w:ascii="Arial" w:hAnsi="Arial"/>
          <w:sz w:val="20"/>
        </w:rPr>
        <w:t>ns effective from 1 January 2011</w:t>
      </w:r>
      <w:r>
        <w:rPr>
          <w:rFonts w:ascii="Arial" w:hAnsi="Arial"/>
          <w:sz w:val="20"/>
        </w:rPr>
        <w:t xml:space="preserve"> has no significant impact on the financial performance or position of the Group and the Company</w:t>
      </w:r>
      <w:r w:rsidR="00D95E3C">
        <w:rPr>
          <w:rFonts w:ascii="Arial" w:hAnsi="Arial"/>
          <w:sz w:val="20"/>
        </w:rPr>
        <w:t>.</w:t>
      </w:r>
      <w:r>
        <w:rPr>
          <w:rFonts w:ascii="Arial" w:hAnsi="Arial"/>
          <w:sz w:val="20"/>
        </w:rPr>
        <w:t xml:space="preserve"> </w:t>
      </w:r>
    </w:p>
    <w:p w:rsidR="002B7773" w:rsidRDefault="002B7773" w:rsidP="00CB2104">
      <w:pPr>
        <w:ind w:left="360"/>
        <w:jc w:val="both"/>
        <w:rPr>
          <w:rFonts w:ascii="Arial" w:hAnsi="Arial"/>
          <w:sz w:val="20"/>
        </w:rPr>
      </w:pPr>
    </w:p>
    <w:p w:rsidR="00DF6843" w:rsidRDefault="00AB07DF">
      <w:pPr>
        <w:ind w:left="360"/>
        <w:jc w:val="both"/>
        <w:rPr>
          <w:rFonts w:ascii="Arial" w:hAnsi="Arial"/>
          <w:sz w:val="20"/>
        </w:rPr>
      </w:pPr>
      <w:r>
        <w:rPr>
          <w:rFonts w:ascii="Arial" w:hAnsi="Arial"/>
          <w:sz w:val="20"/>
        </w:rPr>
        <w:t>This change in classification has no effect to the statement of comprehensive income for the current quarter or comparative prior period.</w:t>
      </w:r>
    </w:p>
    <w:p w:rsidR="00DF6843" w:rsidRDefault="00DF6843">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Annual Report of the Group’s Preceding Annual Financial Statements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 xml:space="preserve">The </w:t>
      </w:r>
      <w:r w:rsidR="002C2E98">
        <w:rPr>
          <w:rFonts w:ascii="Arial" w:hAnsi="Arial"/>
          <w:sz w:val="20"/>
        </w:rPr>
        <w:t>A</w:t>
      </w:r>
      <w:r>
        <w:rPr>
          <w:rFonts w:ascii="Arial" w:hAnsi="Arial"/>
          <w:sz w:val="20"/>
        </w:rPr>
        <w:t>uditors’ report of the Group’s most recent annual audited financial statements for the year e</w:t>
      </w:r>
      <w:r w:rsidR="00DB6945">
        <w:rPr>
          <w:rFonts w:ascii="Arial" w:hAnsi="Arial"/>
          <w:sz w:val="20"/>
        </w:rPr>
        <w:t>nded 31 December 2010</w:t>
      </w:r>
      <w:r>
        <w:rPr>
          <w:rFonts w:ascii="Arial" w:hAnsi="Arial"/>
          <w:sz w:val="20"/>
        </w:rPr>
        <w:t xml:space="preserve"> was unqualified.</w:t>
      </w:r>
    </w:p>
    <w:p w:rsidR="00DF6843" w:rsidRDefault="00DF6843">
      <w:pPr>
        <w:jc w:val="both"/>
        <w:rPr>
          <w:rFonts w:ascii="Arial" w:hAnsi="Arial"/>
          <w:sz w:val="20"/>
        </w:rPr>
      </w:pPr>
      <w:r>
        <w:rPr>
          <w:rFonts w:ascii="Arial" w:hAnsi="Arial"/>
          <w:sz w:val="20"/>
        </w:rPr>
        <w:t xml:space="preserve"> </w:t>
      </w:r>
    </w:p>
    <w:p w:rsidR="002C2E98" w:rsidRDefault="002C2E98" w:rsidP="002C2E98">
      <w:pPr>
        <w:pStyle w:val="Heading1"/>
      </w:pPr>
      <w:r>
        <w:lastRenderedPageBreak/>
        <w:t>NOTES TO THE INTERIM FINANCIAL REPORT (CONT’D)</w:t>
      </w:r>
    </w:p>
    <w:p w:rsidR="002C2E98" w:rsidRDefault="002C2E98" w:rsidP="002C2E98">
      <w:pPr>
        <w:jc w:val="both"/>
        <w:rPr>
          <w:rFonts w:ascii="Arial" w:hAnsi="Arial"/>
          <w:sz w:val="20"/>
        </w:rPr>
      </w:pPr>
    </w:p>
    <w:p w:rsidR="002C2E98" w:rsidRDefault="002C2E98" w:rsidP="002C2E98">
      <w:pPr>
        <w:pBdr>
          <w:top w:val="single" w:sz="4" w:space="1" w:color="auto"/>
        </w:pBdr>
        <w:jc w:val="both"/>
        <w:rPr>
          <w:rFonts w:ascii="Arial" w:hAnsi="Arial"/>
          <w:sz w:val="20"/>
        </w:rPr>
      </w:pPr>
    </w:p>
    <w:p w:rsidR="002C2E98" w:rsidRDefault="002C2E98">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estimates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changes in the estimate of amounts reported in prior quarter in the current financial year or changes in estimates of amounts reported in prior financial years that have a material effect in the current interim period.</w:t>
      </w:r>
    </w:p>
    <w:p w:rsidR="00DF6843" w:rsidRDefault="00DF6843">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Debt and equity securities</w:t>
      </w:r>
    </w:p>
    <w:p w:rsidR="00DF6843" w:rsidRDefault="00DF6843">
      <w:pPr>
        <w:pStyle w:val="BodyTextIndent"/>
      </w:pPr>
    </w:p>
    <w:p w:rsidR="00DF6843" w:rsidRDefault="00DF6843">
      <w:pPr>
        <w:pStyle w:val="BodyTextIndent"/>
      </w:pPr>
      <w:r>
        <w:t>During the current reporting period, the term loans were repaid by the following company:-</w:t>
      </w:r>
    </w:p>
    <w:p w:rsidR="00DF6843" w:rsidRDefault="00DF6843">
      <w:pPr>
        <w:pStyle w:val="BodyTextInden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710"/>
        <w:gridCol w:w="1890"/>
      </w:tblGrid>
      <w:tr w:rsidR="00DF6843" w:rsidTr="00D95E3C">
        <w:tc>
          <w:tcPr>
            <w:tcW w:w="4320" w:type="dxa"/>
          </w:tcPr>
          <w:p w:rsidR="00DF6843" w:rsidRDefault="00DF6843">
            <w:pPr>
              <w:pStyle w:val="BodyTextIndent"/>
              <w:ind w:left="0"/>
              <w:jc w:val="center"/>
              <w:rPr>
                <w:b/>
              </w:rPr>
            </w:pPr>
            <w:r>
              <w:rPr>
                <w:b/>
              </w:rPr>
              <w:t>Company</w:t>
            </w:r>
          </w:p>
        </w:tc>
        <w:tc>
          <w:tcPr>
            <w:tcW w:w="1710" w:type="dxa"/>
          </w:tcPr>
          <w:p w:rsidR="00DF6843" w:rsidRDefault="00DF6843">
            <w:pPr>
              <w:pStyle w:val="BodyTextIndent"/>
              <w:ind w:left="0"/>
              <w:jc w:val="center"/>
              <w:rPr>
                <w:b/>
              </w:rPr>
            </w:pPr>
            <w:r>
              <w:rPr>
                <w:b/>
              </w:rPr>
              <w:t>Nature</w:t>
            </w:r>
          </w:p>
        </w:tc>
        <w:tc>
          <w:tcPr>
            <w:tcW w:w="1890" w:type="dxa"/>
          </w:tcPr>
          <w:p w:rsidR="00DF6843" w:rsidRDefault="00DF6843">
            <w:pPr>
              <w:pStyle w:val="BodyTextIndent"/>
              <w:ind w:left="0"/>
              <w:jc w:val="center"/>
              <w:rPr>
                <w:b/>
              </w:rPr>
            </w:pPr>
            <w:r>
              <w:rPr>
                <w:b/>
              </w:rPr>
              <w:t>Amount</w:t>
            </w:r>
          </w:p>
          <w:p w:rsidR="00DF6843" w:rsidRDefault="00DF6843">
            <w:pPr>
              <w:pStyle w:val="BodyTextIndent"/>
              <w:ind w:left="0"/>
              <w:jc w:val="center"/>
              <w:rPr>
                <w:b/>
              </w:rPr>
            </w:pPr>
            <w:r>
              <w:rPr>
                <w:b/>
              </w:rPr>
              <w:t>RM’000</w:t>
            </w:r>
          </w:p>
        </w:tc>
      </w:tr>
      <w:tr w:rsidR="00DF6843" w:rsidTr="00D95E3C">
        <w:tc>
          <w:tcPr>
            <w:tcW w:w="4320" w:type="dxa"/>
          </w:tcPr>
          <w:p w:rsidR="00DF6843" w:rsidRDefault="007C4859">
            <w:pPr>
              <w:pStyle w:val="BodyTextIndent"/>
              <w:ind w:left="0"/>
            </w:pPr>
            <w:r>
              <w:t>KPS Plywood</w:t>
            </w:r>
            <w:r w:rsidR="00DF6843">
              <w:t xml:space="preserve"> </w:t>
            </w:r>
            <w:proofErr w:type="spellStart"/>
            <w:r w:rsidR="00DF6843">
              <w:t>Sdn</w:t>
            </w:r>
            <w:proofErr w:type="spellEnd"/>
            <w:r w:rsidR="00DF6843">
              <w:t xml:space="preserve"> </w:t>
            </w:r>
            <w:proofErr w:type="spellStart"/>
            <w:r w:rsidR="00DF6843">
              <w:t>Bhd</w:t>
            </w:r>
            <w:proofErr w:type="spellEnd"/>
          </w:p>
        </w:tc>
        <w:tc>
          <w:tcPr>
            <w:tcW w:w="1710" w:type="dxa"/>
          </w:tcPr>
          <w:p w:rsidR="00DF6843" w:rsidRDefault="00DF6843">
            <w:pPr>
              <w:pStyle w:val="BodyTextIndent"/>
              <w:ind w:left="0"/>
              <w:jc w:val="center"/>
            </w:pPr>
            <w:r>
              <w:t>Term Loan</w:t>
            </w:r>
          </w:p>
        </w:tc>
        <w:tc>
          <w:tcPr>
            <w:tcW w:w="1890" w:type="dxa"/>
          </w:tcPr>
          <w:p w:rsidR="00DF6843" w:rsidRDefault="007C1379">
            <w:pPr>
              <w:pStyle w:val="BodyTextIndent"/>
              <w:ind w:left="0"/>
              <w:jc w:val="center"/>
            </w:pPr>
            <w:r>
              <w:t>7</w:t>
            </w:r>
            <w:r w:rsidR="00A838E2">
              <w:t>58</w:t>
            </w:r>
          </w:p>
        </w:tc>
      </w:tr>
    </w:tbl>
    <w:p w:rsidR="00DF6843" w:rsidRDefault="00DF6843">
      <w:pPr>
        <w:pStyle w:val="BodyTextIndent"/>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Dividends paid</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dividends paid during the financial period.</w:t>
      </w:r>
    </w:p>
    <w:p w:rsidR="00DF6843" w:rsidRDefault="00DF6843" w:rsidP="00E87825">
      <w:pPr>
        <w:jc w:val="both"/>
        <w:rPr>
          <w:rFonts w:ascii="Arial" w:hAnsi="Arial"/>
          <w:sz w:val="20"/>
        </w:rPr>
      </w:pPr>
    </w:p>
    <w:p w:rsidR="00DF6843" w:rsidRDefault="00DF6843" w:rsidP="00FE1989">
      <w:pPr>
        <w:numPr>
          <w:ilvl w:val="0"/>
          <w:numId w:val="1"/>
        </w:numPr>
        <w:tabs>
          <w:tab w:val="clear" w:pos="720"/>
          <w:tab w:val="num" w:pos="360"/>
        </w:tabs>
        <w:ind w:left="360"/>
        <w:jc w:val="both"/>
        <w:rPr>
          <w:rFonts w:ascii="Arial" w:hAnsi="Arial"/>
          <w:sz w:val="20"/>
          <w:u w:val="single"/>
        </w:rPr>
      </w:pPr>
      <w:r w:rsidRPr="002C2E98">
        <w:rPr>
          <w:rFonts w:ascii="Arial" w:hAnsi="Arial"/>
          <w:sz w:val="20"/>
          <w:u w:val="single"/>
        </w:rPr>
        <w:t xml:space="preserve">Segmental </w:t>
      </w:r>
      <w:r>
        <w:rPr>
          <w:rFonts w:ascii="Arial" w:hAnsi="Arial"/>
          <w:sz w:val="20"/>
          <w:u w:val="single"/>
        </w:rPr>
        <w:t>Reporting</w:t>
      </w:r>
    </w:p>
    <w:p w:rsidR="00DF6843" w:rsidRDefault="00DF6843">
      <w:pPr>
        <w:jc w:val="both"/>
        <w:rPr>
          <w:rFonts w:ascii="Arial" w:hAnsi="Arial"/>
          <w:sz w:val="20"/>
        </w:rPr>
      </w:pPr>
    </w:p>
    <w:tbl>
      <w:tblPr>
        <w:tblW w:w="0" w:type="auto"/>
        <w:tblInd w:w="360" w:type="dxa"/>
        <w:tblLayout w:type="fixed"/>
        <w:tblLook w:val="0000" w:firstRow="0" w:lastRow="0" w:firstColumn="0" w:lastColumn="0" w:noHBand="0" w:noVBand="0"/>
      </w:tblPr>
      <w:tblGrid>
        <w:gridCol w:w="3888"/>
        <w:gridCol w:w="1620"/>
        <w:gridCol w:w="1260"/>
        <w:gridCol w:w="1080"/>
        <w:gridCol w:w="1620"/>
      </w:tblGrid>
      <w:tr w:rsidR="00DF6843">
        <w:trPr>
          <w:cantSplit/>
        </w:trPr>
        <w:tc>
          <w:tcPr>
            <w:tcW w:w="3888" w:type="dxa"/>
          </w:tcPr>
          <w:p w:rsidR="00DF6843" w:rsidRDefault="00DF6843">
            <w:pPr>
              <w:jc w:val="both"/>
              <w:rPr>
                <w:rFonts w:ascii="Arial" w:hAnsi="Arial"/>
                <w:sz w:val="20"/>
              </w:rPr>
            </w:pPr>
          </w:p>
        </w:tc>
        <w:tc>
          <w:tcPr>
            <w:tcW w:w="5580" w:type="dxa"/>
            <w:gridSpan w:val="4"/>
          </w:tcPr>
          <w:p w:rsidR="00DF6843" w:rsidRDefault="007C1379" w:rsidP="00336D58">
            <w:pPr>
              <w:jc w:val="center"/>
              <w:rPr>
                <w:rFonts w:ascii="Arial" w:hAnsi="Arial"/>
                <w:b/>
                <w:sz w:val="20"/>
                <w:u w:val="single"/>
              </w:rPr>
            </w:pPr>
            <w:r>
              <w:rPr>
                <w:rFonts w:ascii="Arial" w:hAnsi="Arial"/>
                <w:b/>
                <w:sz w:val="20"/>
                <w:u w:val="single"/>
              </w:rPr>
              <w:t>12-months ended 31 Dec</w:t>
            </w:r>
            <w:r w:rsidR="00D95E3C">
              <w:rPr>
                <w:rFonts w:ascii="Arial" w:hAnsi="Arial"/>
                <w:b/>
                <w:sz w:val="20"/>
                <w:u w:val="single"/>
              </w:rPr>
              <w:t xml:space="preserve"> </w:t>
            </w:r>
            <w:r w:rsidR="00E87825">
              <w:rPr>
                <w:rFonts w:ascii="Arial" w:hAnsi="Arial"/>
                <w:b/>
                <w:sz w:val="20"/>
                <w:u w:val="single"/>
              </w:rPr>
              <w:t>2011</w:t>
            </w:r>
          </w:p>
          <w:p w:rsidR="00DF6843" w:rsidRDefault="00DF6843">
            <w:pPr>
              <w:jc w:val="center"/>
              <w:rPr>
                <w:rFonts w:ascii="Arial" w:hAnsi="Arial"/>
                <w:b/>
                <w:sz w:val="20"/>
              </w:rPr>
            </w:pPr>
          </w:p>
        </w:tc>
      </w:tr>
      <w:tr w:rsidR="00DF6843">
        <w:trPr>
          <w:cantSplit/>
        </w:trPr>
        <w:tc>
          <w:tcPr>
            <w:tcW w:w="3888" w:type="dxa"/>
          </w:tcPr>
          <w:p w:rsidR="00DF6843" w:rsidRDefault="00DF6843">
            <w:pPr>
              <w:jc w:val="both"/>
              <w:rPr>
                <w:rFonts w:ascii="Arial" w:hAnsi="Arial"/>
                <w:sz w:val="20"/>
              </w:rPr>
            </w:pPr>
          </w:p>
        </w:tc>
        <w:tc>
          <w:tcPr>
            <w:tcW w:w="2880" w:type="dxa"/>
            <w:gridSpan w:val="2"/>
          </w:tcPr>
          <w:p w:rsidR="00DF6843" w:rsidRDefault="00DF6843">
            <w:pPr>
              <w:jc w:val="center"/>
              <w:rPr>
                <w:rFonts w:ascii="Arial" w:hAnsi="Arial"/>
                <w:b/>
                <w:sz w:val="20"/>
              </w:rPr>
            </w:pPr>
            <w:r>
              <w:rPr>
                <w:rFonts w:ascii="Arial" w:hAnsi="Arial"/>
                <w:b/>
                <w:sz w:val="20"/>
              </w:rPr>
              <w:t>- Revenue-</w:t>
            </w:r>
          </w:p>
        </w:tc>
        <w:tc>
          <w:tcPr>
            <w:tcW w:w="1080" w:type="dxa"/>
          </w:tcPr>
          <w:p w:rsidR="00DF6843" w:rsidRDefault="00DF6843">
            <w:pPr>
              <w:jc w:val="both"/>
              <w:rPr>
                <w:rFonts w:ascii="Arial" w:hAnsi="Arial"/>
                <w:b/>
                <w:sz w:val="20"/>
              </w:rPr>
            </w:pPr>
          </w:p>
        </w:tc>
        <w:tc>
          <w:tcPr>
            <w:tcW w:w="1620" w:type="dxa"/>
          </w:tcPr>
          <w:p w:rsidR="00DF6843" w:rsidRDefault="00D95E3C" w:rsidP="00D95E3C">
            <w:pPr>
              <w:jc w:val="center"/>
              <w:rPr>
                <w:rFonts w:ascii="Arial" w:hAnsi="Arial"/>
                <w:b/>
                <w:sz w:val="20"/>
              </w:rPr>
            </w:pPr>
            <w:r>
              <w:rPr>
                <w:rFonts w:ascii="Arial" w:hAnsi="Arial"/>
                <w:b/>
                <w:sz w:val="20"/>
              </w:rPr>
              <w:t>Profit/(Loss)</w:t>
            </w:r>
          </w:p>
        </w:tc>
      </w:tr>
      <w:tr w:rsidR="00DF6843">
        <w:trPr>
          <w:cantSplit/>
        </w:trPr>
        <w:tc>
          <w:tcPr>
            <w:tcW w:w="3888" w:type="dxa"/>
          </w:tcPr>
          <w:p w:rsidR="00DF6843" w:rsidRDefault="00DF6843">
            <w:pPr>
              <w:jc w:val="both"/>
              <w:rPr>
                <w:rFonts w:ascii="Arial" w:hAnsi="Arial"/>
                <w:sz w:val="20"/>
              </w:rPr>
            </w:pPr>
          </w:p>
        </w:tc>
        <w:tc>
          <w:tcPr>
            <w:tcW w:w="1620" w:type="dxa"/>
          </w:tcPr>
          <w:p w:rsidR="00DF6843" w:rsidRDefault="00DF6843">
            <w:pPr>
              <w:jc w:val="center"/>
              <w:rPr>
                <w:rFonts w:ascii="Arial" w:hAnsi="Arial"/>
                <w:b/>
                <w:sz w:val="20"/>
              </w:rPr>
            </w:pPr>
            <w:r>
              <w:rPr>
                <w:rFonts w:ascii="Arial" w:hAnsi="Arial"/>
                <w:b/>
                <w:sz w:val="20"/>
              </w:rPr>
              <w:t>Internal</w:t>
            </w:r>
          </w:p>
          <w:p w:rsidR="00DF6843" w:rsidRDefault="00DF6843">
            <w:pPr>
              <w:pStyle w:val="Heading3"/>
            </w:pPr>
            <w:r>
              <w:t>RM’000</w:t>
            </w:r>
          </w:p>
        </w:tc>
        <w:tc>
          <w:tcPr>
            <w:tcW w:w="1260" w:type="dxa"/>
          </w:tcPr>
          <w:p w:rsidR="00DF6843" w:rsidRDefault="00DF6843">
            <w:pPr>
              <w:jc w:val="center"/>
              <w:rPr>
                <w:rFonts w:ascii="Arial" w:hAnsi="Arial"/>
                <w:b/>
                <w:sz w:val="20"/>
              </w:rPr>
            </w:pPr>
            <w:r>
              <w:rPr>
                <w:rFonts w:ascii="Arial" w:hAnsi="Arial"/>
                <w:b/>
                <w:sz w:val="20"/>
              </w:rPr>
              <w:t>External</w:t>
            </w:r>
          </w:p>
          <w:p w:rsidR="00DF6843" w:rsidRDefault="00DF6843">
            <w:pPr>
              <w:pStyle w:val="Heading3"/>
            </w:pPr>
            <w:r>
              <w:t>RM’000</w:t>
            </w:r>
          </w:p>
        </w:tc>
        <w:tc>
          <w:tcPr>
            <w:tcW w:w="1080" w:type="dxa"/>
          </w:tcPr>
          <w:p w:rsidR="00DF6843" w:rsidRDefault="00DF6843">
            <w:pPr>
              <w:jc w:val="center"/>
              <w:rPr>
                <w:rFonts w:ascii="Arial" w:hAnsi="Arial"/>
                <w:b/>
                <w:sz w:val="20"/>
              </w:rPr>
            </w:pPr>
            <w:r>
              <w:rPr>
                <w:rFonts w:ascii="Arial" w:hAnsi="Arial"/>
                <w:b/>
                <w:sz w:val="20"/>
              </w:rPr>
              <w:t>Total</w:t>
            </w:r>
          </w:p>
          <w:p w:rsidR="00DF6843" w:rsidRDefault="00DF6843">
            <w:pPr>
              <w:pStyle w:val="Heading3"/>
            </w:pPr>
            <w:r>
              <w:t>RM’000</w:t>
            </w:r>
          </w:p>
        </w:tc>
        <w:tc>
          <w:tcPr>
            <w:tcW w:w="1620" w:type="dxa"/>
          </w:tcPr>
          <w:p w:rsidR="00DF6843" w:rsidRDefault="00D95E3C">
            <w:pPr>
              <w:jc w:val="center"/>
              <w:rPr>
                <w:rFonts w:ascii="Arial" w:hAnsi="Arial"/>
                <w:b/>
                <w:sz w:val="20"/>
              </w:rPr>
            </w:pPr>
            <w:r>
              <w:rPr>
                <w:rFonts w:ascii="Arial" w:hAnsi="Arial"/>
                <w:b/>
                <w:sz w:val="20"/>
              </w:rPr>
              <w:t>Before tax</w:t>
            </w:r>
          </w:p>
          <w:p w:rsidR="00DF6843" w:rsidRDefault="00DF6843">
            <w:pPr>
              <w:pStyle w:val="Heading3"/>
            </w:pPr>
            <w:r>
              <w:t>RM’000</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Paper milling</w:t>
            </w:r>
          </w:p>
        </w:tc>
        <w:tc>
          <w:tcPr>
            <w:tcW w:w="1620" w:type="dxa"/>
          </w:tcPr>
          <w:p w:rsidR="00DF6843" w:rsidRDefault="00DF6843">
            <w:pPr>
              <w:jc w:val="right"/>
              <w:rPr>
                <w:rFonts w:ascii="Arial" w:hAnsi="Arial"/>
                <w:sz w:val="20"/>
              </w:rPr>
            </w:pPr>
          </w:p>
          <w:p w:rsidR="00DF6843" w:rsidRDefault="00705059">
            <w:pPr>
              <w:jc w:val="right"/>
              <w:rPr>
                <w:rFonts w:ascii="Arial" w:hAnsi="Arial"/>
                <w:sz w:val="20"/>
              </w:rPr>
            </w:pPr>
            <w:r>
              <w:rPr>
                <w:rFonts w:ascii="Arial" w:hAnsi="Arial"/>
                <w:sz w:val="20"/>
              </w:rPr>
              <w:t>35,532</w:t>
            </w:r>
          </w:p>
        </w:tc>
        <w:tc>
          <w:tcPr>
            <w:tcW w:w="1260" w:type="dxa"/>
          </w:tcPr>
          <w:p w:rsidR="00DF6843" w:rsidRDefault="00DF6843">
            <w:pPr>
              <w:jc w:val="right"/>
              <w:rPr>
                <w:rFonts w:ascii="Arial" w:hAnsi="Arial"/>
                <w:sz w:val="20"/>
              </w:rPr>
            </w:pPr>
          </w:p>
          <w:p w:rsidR="00DF6843" w:rsidRDefault="00A838E2" w:rsidP="00A838E2">
            <w:pPr>
              <w:jc w:val="center"/>
              <w:rPr>
                <w:rFonts w:ascii="Arial" w:hAnsi="Arial"/>
                <w:sz w:val="20"/>
              </w:rPr>
            </w:pPr>
            <w:r>
              <w:rPr>
                <w:rFonts w:ascii="Arial" w:hAnsi="Arial"/>
                <w:sz w:val="20"/>
              </w:rPr>
              <w:t xml:space="preserve">       </w:t>
            </w:r>
            <w:r w:rsidR="00705059">
              <w:rPr>
                <w:rFonts w:ascii="Arial" w:hAnsi="Arial"/>
                <w:sz w:val="20"/>
              </w:rPr>
              <w:t>10,969</w:t>
            </w:r>
          </w:p>
        </w:tc>
        <w:tc>
          <w:tcPr>
            <w:tcW w:w="1080" w:type="dxa"/>
          </w:tcPr>
          <w:p w:rsidR="00DF6843" w:rsidRDefault="00DF6843">
            <w:pPr>
              <w:jc w:val="right"/>
              <w:rPr>
                <w:rFonts w:ascii="Arial" w:hAnsi="Arial"/>
                <w:sz w:val="20"/>
              </w:rPr>
            </w:pPr>
          </w:p>
          <w:p w:rsidR="00DF6843" w:rsidRDefault="000C4B22">
            <w:pPr>
              <w:jc w:val="right"/>
              <w:rPr>
                <w:rFonts w:ascii="Arial" w:hAnsi="Arial"/>
                <w:sz w:val="20"/>
              </w:rPr>
            </w:pPr>
            <w:r>
              <w:rPr>
                <w:rFonts w:ascii="Arial" w:hAnsi="Arial"/>
                <w:sz w:val="20"/>
              </w:rPr>
              <w:t>46</w:t>
            </w:r>
            <w:r w:rsidR="00705059">
              <w:rPr>
                <w:rFonts w:ascii="Arial" w:hAnsi="Arial"/>
                <w:sz w:val="20"/>
              </w:rPr>
              <w:t>,501</w:t>
            </w:r>
          </w:p>
        </w:tc>
        <w:tc>
          <w:tcPr>
            <w:tcW w:w="1620" w:type="dxa"/>
          </w:tcPr>
          <w:p w:rsidR="00DF6843" w:rsidRDefault="00DF6843">
            <w:pPr>
              <w:jc w:val="right"/>
              <w:rPr>
                <w:rFonts w:ascii="Arial" w:hAnsi="Arial"/>
                <w:sz w:val="20"/>
              </w:rPr>
            </w:pPr>
          </w:p>
          <w:p w:rsidR="00DF6843" w:rsidRDefault="00B62EFF" w:rsidP="00B62EFF">
            <w:pPr>
              <w:jc w:val="center"/>
              <w:rPr>
                <w:rFonts w:ascii="Arial" w:hAnsi="Arial"/>
                <w:sz w:val="20"/>
              </w:rPr>
            </w:pPr>
            <w:r>
              <w:rPr>
                <w:rFonts w:ascii="Arial" w:hAnsi="Arial"/>
                <w:sz w:val="20"/>
              </w:rPr>
              <w:t xml:space="preserve">            </w:t>
            </w:r>
            <w:r w:rsidR="00957499">
              <w:rPr>
                <w:rFonts w:ascii="Arial" w:hAnsi="Arial"/>
                <w:sz w:val="20"/>
              </w:rPr>
              <w:t xml:space="preserve">  </w:t>
            </w:r>
            <w:r>
              <w:rPr>
                <w:rFonts w:ascii="Arial" w:hAnsi="Arial"/>
                <w:sz w:val="20"/>
              </w:rPr>
              <w:t xml:space="preserve"> </w:t>
            </w:r>
            <w:r w:rsidR="00957499">
              <w:rPr>
                <w:rFonts w:ascii="Arial" w:hAnsi="Arial"/>
                <w:sz w:val="20"/>
              </w:rPr>
              <w:t xml:space="preserve"> </w:t>
            </w:r>
            <w:r w:rsidR="000C4B22">
              <w:rPr>
                <w:rFonts w:ascii="Arial" w:hAnsi="Arial"/>
                <w:sz w:val="20"/>
              </w:rPr>
              <w:t>1,331</w:t>
            </w:r>
          </w:p>
        </w:tc>
      </w:tr>
      <w:tr w:rsidR="00DF6843">
        <w:trPr>
          <w:cantSplit/>
        </w:trPr>
        <w:tc>
          <w:tcPr>
            <w:tcW w:w="3888" w:type="dxa"/>
          </w:tcPr>
          <w:p w:rsidR="00DF6843" w:rsidRDefault="00DF6843">
            <w:pPr>
              <w:jc w:val="both"/>
              <w:rPr>
                <w:rFonts w:ascii="Arial" w:hAnsi="Arial"/>
                <w:sz w:val="20"/>
              </w:rPr>
            </w:pPr>
            <w:r>
              <w:rPr>
                <w:rFonts w:ascii="Arial" w:hAnsi="Arial"/>
                <w:sz w:val="20"/>
              </w:rPr>
              <w:t>Paper converting</w:t>
            </w:r>
          </w:p>
        </w:tc>
        <w:tc>
          <w:tcPr>
            <w:tcW w:w="1620" w:type="dxa"/>
          </w:tcPr>
          <w:p w:rsidR="00DF6843" w:rsidRDefault="00705059">
            <w:pPr>
              <w:jc w:val="right"/>
              <w:rPr>
                <w:rFonts w:ascii="Arial" w:hAnsi="Arial"/>
                <w:sz w:val="20"/>
              </w:rPr>
            </w:pPr>
            <w:r>
              <w:rPr>
                <w:rFonts w:ascii="Arial" w:hAnsi="Arial"/>
                <w:sz w:val="20"/>
              </w:rPr>
              <w:t>5,914</w:t>
            </w:r>
          </w:p>
        </w:tc>
        <w:tc>
          <w:tcPr>
            <w:tcW w:w="1260" w:type="dxa"/>
          </w:tcPr>
          <w:p w:rsidR="00DF6843" w:rsidRDefault="00A838E2" w:rsidP="00A838E2">
            <w:pPr>
              <w:jc w:val="center"/>
              <w:rPr>
                <w:rFonts w:ascii="Arial" w:hAnsi="Arial"/>
                <w:sz w:val="20"/>
              </w:rPr>
            </w:pPr>
            <w:r>
              <w:rPr>
                <w:rFonts w:ascii="Arial" w:hAnsi="Arial"/>
                <w:sz w:val="20"/>
              </w:rPr>
              <w:t xml:space="preserve">       </w:t>
            </w:r>
            <w:r w:rsidR="00705059">
              <w:rPr>
                <w:rFonts w:ascii="Arial" w:hAnsi="Arial"/>
                <w:sz w:val="20"/>
              </w:rPr>
              <w:t>51,637</w:t>
            </w:r>
          </w:p>
        </w:tc>
        <w:tc>
          <w:tcPr>
            <w:tcW w:w="1080" w:type="dxa"/>
          </w:tcPr>
          <w:p w:rsidR="00DF6843" w:rsidRDefault="00705059">
            <w:pPr>
              <w:jc w:val="right"/>
              <w:rPr>
                <w:rFonts w:ascii="Arial" w:hAnsi="Arial"/>
                <w:sz w:val="20"/>
              </w:rPr>
            </w:pPr>
            <w:r>
              <w:rPr>
                <w:rFonts w:ascii="Arial" w:hAnsi="Arial"/>
                <w:sz w:val="20"/>
              </w:rPr>
              <w:t>57,55</w:t>
            </w:r>
            <w:r w:rsidR="000C4B22">
              <w:rPr>
                <w:rFonts w:ascii="Arial" w:hAnsi="Arial"/>
                <w:sz w:val="20"/>
              </w:rPr>
              <w:t>1</w:t>
            </w:r>
          </w:p>
        </w:tc>
        <w:tc>
          <w:tcPr>
            <w:tcW w:w="1620" w:type="dxa"/>
          </w:tcPr>
          <w:p w:rsidR="00DF6843" w:rsidRDefault="00957499" w:rsidP="00957499">
            <w:pPr>
              <w:jc w:val="center"/>
              <w:rPr>
                <w:rFonts w:ascii="Arial" w:hAnsi="Arial"/>
                <w:sz w:val="20"/>
              </w:rPr>
            </w:pPr>
            <w:r>
              <w:rPr>
                <w:rFonts w:ascii="Arial" w:hAnsi="Arial"/>
                <w:sz w:val="20"/>
              </w:rPr>
              <w:t xml:space="preserve">               </w:t>
            </w:r>
            <w:r w:rsidR="000C4B22">
              <w:rPr>
                <w:rFonts w:ascii="Arial" w:hAnsi="Arial"/>
                <w:sz w:val="20"/>
              </w:rPr>
              <w:t xml:space="preserve">   945</w:t>
            </w:r>
          </w:p>
        </w:tc>
      </w:tr>
      <w:tr w:rsidR="00DF6843">
        <w:trPr>
          <w:cantSplit/>
        </w:trPr>
        <w:tc>
          <w:tcPr>
            <w:tcW w:w="3888" w:type="dxa"/>
          </w:tcPr>
          <w:p w:rsidR="00DF6843" w:rsidRDefault="00DF6843">
            <w:pPr>
              <w:jc w:val="both"/>
              <w:rPr>
                <w:rFonts w:ascii="Arial" w:hAnsi="Arial"/>
                <w:sz w:val="20"/>
              </w:rPr>
            </w:pPr>
            <w:r>
              <w:rPr>
                <w:rFonts w:ascii="Arial" w:hAnsi="Arial"/>
                <w:sz w:val="20"/>
              </w:rPr>
              <w:t>Trading building materials</w:t>
            </w:r>
          </w:p>
        </w:tc>
        <w:tc>
          <w:tcPr>
            <w:tcW w:w="1620" w:type="dxa"/>
          </w:tcPr>
          <w:p w:rsidR="00DF6843" w:rsidRDefault="00A838E2">
            <w:pPr>
              <w:jc w:val="right"/>
              <w:rPr>
                <w:rFonts w:ascii="Arial" w:hAnsi="Arial"/>
                <w:sz w:val="20"/>
              </w:rPr>
            </w:pPr>
            <w:r>
              <w:rPr>
                <w:rFonts w:ascii="Arial" w:hAnsi="Arial"/>
                <w:sz w:val="20"/>
              </w:rPr>
              <w:t>1</w:t>
            </w:r>
            <w:r w:rsidR="00705059">
              <w:rPr>
                <w:rFonts w:ascii="Arial" w:hAnsi="Arial"/>
                <w:sz w:val="20"/>
              </w:rPr>
              <w:t>3,101</w:t>
            </w:r>
          </w:p>
        </w:tc>
        <w:tc>
          <w:tcPr>
            <w:tcW w:w="1260" w:type="dxa"/>
          </w:tcPr>
          <w:p w:rsidR="00DF6843" w:rsidRDefault="00A838E2" w:rsidP="00A838E2">
            <w:pPr>
              <w:jc w:val="center"/>
              <w:rPr>
                <w:rFonts w:ascii="Arial" w:hAnsi="Arial"/>
                <w:sz w:val="20"/>
              </w:rPr>
            </w:pPr>
            <w:r>
              <w:rPr>
                <w:rFonts w:ascii="Arial" w:hAnsi="Arial"/>
                <w:sz w:val="20"/>
              </w:rPr>
              <w:t xml:space="preserve">     2</w:t>
            </w:r>
            <w:r w:rsidR="00705059">
              <w:rPr>
                <w:rFonts w:ascii="Arial" w:hAnsi="Arial"/>
                <w:sz w:val="20"/>
              </w:rPr>
              <w:t>83,273</w:t>
            </w:r>
          </w:p>
        </w:tc>
        <w:tc>
          <w:tcPr>
            <w:tcW w:w="1080" w:type="dxa"/>
          </w:tcPr>
          <w:p w:rsidR="00DF6843" w:rsidRDefault="00440D1E">
            <w:pPr>
              <w:jc w:val="right"/>
              <w:rPr>
                <w:rFonts w:ascii="Arial" w:hAnsi="Arial"/>
                <w:sz w:val="20"/>
              </w:rPr>
            </w:pPr>
            <w:r>
              <w:rPr>
                <w:rFonts w:ascii="Arial" w:hAnsi="Arial"/>
                <w:sz w:val="20"/>
              </w:rPr>
              <w:t>2</w:t>
            </w:r>
            <w:r w:rsidR="000C4B22">
              <w:rPr>
                <w:rFonts w:ascii="Arial" w:hAnsi="Arial"/>
                <w:sz w:val="20"/>
              </w:rPr>
              <w:t>96</w:t>
            </w:r>
            <w:r w:rsidR="00705059">
              <w:rPr>
                <w:rFonts w:ascii="Arial" w:hAnsi="Arial"/>
                <w:sz w:val="20"/>
              </w:rPr>
              <w:t>,37</w:t>
            </w:r>
            <w:r w:rsidR="000C4B22">
              <w:rPr>
                <w:rFonts w:ascii="Arial" w:hAnsi="Arial"/>
                <w:sz w:val="20"/>
              </w:rPr>
              <w:t>4</w:t>
            </w:r>
          </w:p>
        </w:tc>
        <w:tc>
          <w:tcPr>
            <w:tcW w:w="1620" w:type="dxa"/>
          </w:tcPr>
          <w:p w:rsidR="00DF6843" w:rsidRDefault="00491861">
            <w:pPr>
              <w:jc w:val="right"/>
              <w:rPr>
                <w:rFonts w:ascii="Arial" w:hAnsi="Arial"/>
                <w:sz w:val="20"/>
              </w:rPr>
            </w:pPr>
            <w:r>
              <w:rPr>
                <w:rFonts w:ascii="Arial" w:hAnsi="Arial"/>
                <w:sz w:val="20"/>
              </w:rPr>
              <w:t>1</w:t>
            </w:r>
            <w:r w:rsidR="000C4B22">
              <w:rPr>
                <w:rFonts w:ascii="Arial" w:hAnsi="Arial"/>
                <w:sz w:val="20"/>
              </w:rPr>
              <w:t>5,618</w:t>
            </w:r>
          </w:p>
        </w:tc>
      </w:tr>
      <w:tr w:rsidR="00DF6843">
        <w:trPr>
          <w:cantSplit/>
        </w:trPr>
        <w:tc>
          <w:tcPr>
            <w:tcW w:w="3888" w:type="dxa"/>
          </w:tcPr>
          <w:p w:rsidR="00DF6843" w:rsidRDefault="00DF6843">
            <w:pPr>
              <w:jc w:val="both"/>
              <w:rPr>
                <w:rFonts w:ascii="Arial" w:hAnsi="Arial"/>
                <w:sz w:val="20"/>
              </w:rPr>
            </w:pPr>
            <w:r>
              <w:rPr>
                <w:rFonts w:ascii="Arial" w:hAnsi="Arial"/>
                <w:sz w:val="20"/>
              </w:rPr>
              <w:t>Investments/ Management</w:t>
            </w:r>
          </w:p>
        </w:tc>
        <w:tc>
          <w:tcPr>
            <w:tcW w:w="1620" w:type="dxa"/>
          </w:tcPr>
          <w:p w:rsidR="00DF6843" w:rsidRDefault="00705059" w:rsidP="00705059">
            <w:pPr>
              <w:jc w:val="center"/>
              <w:rPr>
                <w:rFonts w:ascii="Arial" w:hAnsi="Arial"/>
                <w:sz w:val="20"/>
              </w:rPr>
            </w:pPr>
            <w:r>
              <w:rPr>
                <w:rFonts w:ascii="Arial" w:hAnsi="Arial"/>
                <w:sz w:val="20"/>
              </w:rPr>
              <w:t xml:space="preserve">                6,900</w:t>
            </w:r>
          </w:p>
        </w:tc>
        <w:tc>
          <w:tcPr>
            <w:tcW w:w="1260" w:type="dxa"/>
          </w:tcPr>
          <w:p w:rsidR="00DF6843" w:rsidRDefault="00A838E2" w:rsidP="00A838E2">
            <w:pPr>
              <w:jc w:val="center"/>
              <w:rPr>
                <w:rFonts w:ascii="Arial" w:hAnsi="Arial"/>
                <w:sz w:val="20"/>
              </w:rPr>
            </w:pPr>
            <w:r>
              <w:rPr>
                <w:rFonts w:ascii="Arial" w:hAnsi="Arial"/>
                <w:sz w:val="20"/>
              </w:rPr>
              <w:t xml:space="preserve">           </w:t>
            </w:r>
            <w:r w:rsidR="00705059">
              <w:rPr>
                <w:rFonts w:ascii="Arial" w:hAnsi="Arial"/>
                <w:sz w:val="20"/>
              </w:rPr>
              <w:t>633</w:t>
            </w:r>
          </w:p>
        </w:tc>
        <w:tc>
          <w:tcPr>
            <w:tcW w:w="1080" w:type="dxa"/>
          </w:tcPr>
          <w:p w:rsidR="00DF6843" w:rsidRDefault="00E87825" w:rsidP="00E87825">
            <w:pPr>
              <w:jc w:val="center"/>
              <w:rPr>
                <w:rFonts w:ascii="Arial" w:hAnsi="Arial"/>
                <w:sz w:val="20"/>
              </w:rPr>
            </w:pPr>
            <w:r>
              <w:rPr>
                <w:rFonts w:ascii="Arial" w:hAnsi="Arial"/>
                <w:sz w:val="20"/>
              </w:rPr>
              <w:t xml:space="preserve">      </w:t>
            </w:r>
            <w:r w:rsidR="00705059">
              <w:rPr>
                <w:rFonts w:ascii="Arial" w:hAnsi="Arial"/>
                <w:sz w:val="20"/>
              </w:rPr>
              <w:t>7,533</w:t>
            </w:r>
          </w:p>
        </w:tc>
        <w:tc>
          <w:tcPr>
            <w:tcW w:w="1620" w:type="dxa"/>
          </w:tcPr>
          <w:p w:rsidR="00DF6843" w:rsidRDefault="002D3BF1">
            <w:pPr>
              <w:jc w:val="right"/>
              <w:rPr>
                <w:rFonts w:ascii="Arial" w:hAnsi="Arial"/>
                <w:sz w:val="20"/>
              </w:rPr>
            </w:pPr>
            <w:r>
              <w:rPr>
                <w:rFonts w:ascii="Arial" w:hAnsi="Arial"/>
                <w:sz w:val="20"/>
              </w:rPr>
              <w:t>17</w:t>
            </w:r>
          </w:p>
        </w:tc>
      </w:tr>
      <w:tr w:rsidR="00DF6843">
        <w:trPr>
          <w:cantSplit/>
        </w:trPr>
        <w:tc>
          <w:tcPr>
            <w:tcW w:w="3888" w:type="dxa"/>
          </w:tcPr>
          <w:p w:rsidR="00DF6843" w:rsidRDefault="00DF6843">
            <w:pPr>
              <w:jc w:val="both"/>
              <w:rPr>
                <w:rFonts w:ascii="Arial" w:hAnsi="Arial"/>
                <w:sz w:val="20"/>
              </w:rPr>
            </w:pPr>
            <w:r>
              <w:rPr>
                <w:rFonts w:ascii="Arial" w:hAnsi="Arial"/>
                <w:sz w:val="20"/>
              </w:rPr>
              <w:t>Trading - Others</w:t>
            </w:r>
          </w:p>
        </w:tc>
        <w:tc>
          <w:tcPr>
            <w:tcW w:w="1620" w:type="dxa"/>
          </w:tcPr>
          <w:p w:rsidR="00DF6843" w:rsidRDefault="00705059">
            <w:pPr>
              <w:jc w:val="right"/>
              <w:rPr>
                <w:rFonts w:ascii="Arial" w:hAnsi="Arial"/>
                <w:sz w:val="20"/>
              </w:rPr>
            </w:pPr>
            <w:r>
              <w:rPr>
                <w:rFonts w:ascii="Arial" w:hAnsi="Arial"/>
                <w:sz w:val="20"/>
              </w:rPr>
              <w:t>766</w:t>
            </w:r>
          </w:p>
        </w:tc>
        <w:tc>
          <w:tcPr>
            <w:tcW w:w="1260" w:type="dxa"/>
          </w:tcPr>
          <w:p w:rsidR="00DF6843" w:rsidRDefault="00A838E2" w:rsidP="00A838E2">
            <w:pPr>
              <w:jc w:val="center"/>
              <w:rPr>
                <w:rFonts w:ascii="Arial" w:hAnsi="Arial"/>
                <w:sz w:val="20"/>
              </w:rPr>
            </w:pPr>
            <w:r>
              <w:rPr>
                <w:rFonts w:ascii="Arial" w:hAnsi="Arial"/>
                <w:sz w:val="20"/>
              </w:rPr>
              <w:t xml:space="preserve">       </w:t>
            </w:r>
            <w:r w:rsidR="00705059">
              <w:rPr>
                <w:rFonts w:ascii="Arial" w:hAnsi="Arial"/>
                <w:sz w:val="20"/>
              </w:rPr>
              <w:t>34,198</w:t>
            </w:r>
          </w:p>
        </w:tc>
        <w:tc>
          <w:tcPr>
            <w:tcW w:w="1080" w:type="dxa"/>
          </w:tcPr>
          <w:p w:rsidR="00DF6843" w:rsidRDefault="00705059">
            <w:pPr>
              <w:jc w:val="right"/>
              <w:rPr>
                <w:rFonts w:ascii="Arial" w:hAnsi="Arial"/>
                <w:sz w:val="20"/>
              </w:rPr>
            </w:pPr>
            <w:r>
              <w:rPr>
                <w:rFonts w:ascii="Arial" w:hAnsi="Arial"/>
                <w:sz w:val="20"/>
              </w:rPr>
              <w:t>34,964</w:t>
            </w:r>
          </w:p>
        </w:tc>
        <w:tc>
          <w:tcPr>
            <w:tcW w:w="1620" w:type="dxa"/>
          </w:tcPr>
          <w:p w:rsidR="00DF6843" w:rsidRDefault="00957499">
            <w:pPr>
              <w:jc w:val="right"/>
              <w:rPr>
                <w:rFonts w:ascii="Arial" w:hAnsi="Arial"/>
                <w:sz w:val="20"/>
              </w:rPr>
            </w:pPr>
            <w:r>
              <w:rPr>
                <w:rFonts w:ascii="Arial" w:hAnsi="Arial"/>
                <w:sz w:val="20"/>
              </w:rPr>
              <w:t>1,</w:t>
            </w:r>
            <w:r w:rsidR="000C4B22">
              <w:rPr>
                <w:rFonts w:ascii="Arial" w:hAnsi="Arial"/>
                <w:sz w:val="20"/>
              </w:rPr>
              <w:t>442</w:t>
            </w:r>
          </w:p>
        </w:tc>
      </w:tr>
      <w:tr w:rsidR="00DF6843">
        <w:trPr>
          <w:cantSplit/>
        </w:trPr>
        <w:tc>
          <w:tcPr>
            <w:tcW w:w="3888" w:type="dxa"/>
          </w:tcPr>
          <w:p w:rsidR="00DF6843" w:rsidRDefault="00DF6843">
            <w:pPr>
              <w:jc w:val="both"/>
              <w:rPr>
                <w:rFonts w:ascii="Arial" w:hAnsi="Arial"/>
                <w:sz w:val="20"/>
              </w:rPr>
            </w:pPr>
            <w:r>
              <w:rPr>
                <w:rFonts w:ascii="Arial" w:hAnsi="Arial"/>
                <w:sz w:val="20"/>
              </w:rPr>
              <w:t>Unallocated Corp. expenses</w:t>
            </w:r>
          </w:p>
        </w:tc>
        <w:tc>
          <w:tcPr>
            <w:tcW w:w="1620" w:type="dxa"/>
          </w:tcPr>
          <w:p w:rsidR="00DF6843" w:rsidRDefault="00DF6843">
            <w:pPr>
              <w:jc w:val="right"/>
              <w:rPr>
                <w:rFonts w:ascii="Arial" w:hAnsi="Arial"/>
                <w:sz w:val="20"/>
              </w:rPr>
            </w:pPr>
            <w:r>
              <w:rPr>
                <w:rFonts w:ascii="Arial" w:hAnsi="Arial"/>
                <w:sz w:val="20"/>
              </w:rPr>
              <w:t>-</w:t>
            </w:r>
          </w:p>
        </w:tc>
        <w:tc>
          <w:tcPr>
            <w:tcW w:w="1260" w:type="dxa"/>
          </w:tcPr>
          <w:p w:rsidR="00DF6843" w:rsidRDefault="00DF6843">
            <w:pPr>
              <w:jc w:val="right"/>
              <w:rPr>
                <w:rFonts w:ascii="Arial" w:hAnsi="Arial"/>
                <w:sz w:val="20"/>
              </w:rPr>
            </w:pPr>
            <w:r>
              <w:rPr>
                <w:rFonts w:ascii="Arial" w:hAnsi="Arial"/>
                <w:sz w:val="20"/>
              </w:rPr>
              <w:t>-</w:t>
            </w:r>
          </w:p>
        </w:tc>
        <w:tc>
          <w:tcPr>
            <w:tcW w:w="1080" w:type="dxa"/>
          </w:tcPr>
          <w:p w:rsidR="00DF6843" w:rsidRDefault="00DF6843">
            <w:pPr>
              <w:jc w:val="right"/>
              <w:rPr>
                <w:rFonts w:ascii="Arial" w:hAnsi="Arial"/>
                <w:sz w:val="20"/>
              </w:rPr>
            </w:pPr>
            <w:r>
              <w:rPr>
                <w:rFonts w:ascii="Arial" w:hAnsi="Arial"/>
                <w:sz w:val="20"/>
              </w:rPr>
              <w:t>-</w:t>
            </w:r>
          </w:p>
        </w:tc>
        <w:tc>
          <w:tcPr>
            <w:tcW w:w="1620" w:type="dxa"/>
          </w:tcPr>
          <w:p w:rsidR="00DF6843" w:rsidRDefault="00DF6843">
            <w:pPr>
              <w:jc w:val="right"/>
              <w:rPr>
                <w:rFonts w:ascii="Arial" w:hAnsi="Arial"/>
                <w:sz w:val="20"/>
              </w:rPr>
            </w:pPr>
          </w:p>
        </w:tc>
      </w:tr>
      <w:tr w:rsidR="00DF6843" w:rsidRPr="000C4B22">
        <w:trPr>
          <w:cantSplit/>
        </w:trPr>
        <w:tc>
          <w:tcPr>
            <w:tcW w:w="3888" w:type="dxa"/>
          </w:tcPr>
          <w:p w:rsidR="00DF6843" w:rsidRDefault="00DF6843">
            <w:pPr>
              <w:pStyle w:val="Heading1"/>
              <w:rPr>
                <w:b w:val="0"/>
              </w:rPr>
            </w:pPr>
            <w:r>
              <w:rPr>
                <w:b w:val="0"/>
              </w:rPr>
              <w:t>Total</w:t>
            </w:r>
          </w:p>
        </w:tc>
        <w:tc>
          <w:tcPr>
            <w:tcW w:w="1620" w:type="dxa"/>
            <w:tcBorders>
              <w:top w:val="single" w:sz="4" w:space="0" w:color="auto"/>
            </w:tcBorders>
          </w:tcPr>
          <w:p w:rsidR="00DF6843" w:rsidRDefault="00705059">
            <w:pPr>
              <w:jc w:val="right"/>
              <w:rPr>
                <w:rFonts w:ascii="Arial" w:hAnsi="Arial"/>
                <w:sz w:val="20"/>
              </w:rPr>
            </w:pPr>
            <w:r>
              <w:rPr>
                <w:rFonts w:ascii="Arial" w:hAnsi="Arial"/>
                <w:sz w:val="20"/>
              </w:rPr>
              <w:t>62,213</w:t>
            </w:r>
          </w:p>
        </w:tc>
        <w:tc>
          <w:tcPr>
            <w:tcW w:w="1260" w:type="dxa"/>
            <w:tcBorders>
              <w:top w:val="single" w:sz="4" w:space="0" w:color="auto"/>
            </w:tcBorders>
          </w:tcPr>
          <w:p w:rsidR="00DF6843" w:rsidRDefault="000C4B22">
            <w:pPr>
              <w:jc w:val="right"/>
              <w:rPr>
                <w:rFonts w:ascii="Arial" w:hAnsi="Arial"/>
                <w:sz w:val="20"/>
              </w:rPr>
            </w:pPr>
            <w:r>
              <w:rPr>
                <w:rFonts w:ascii="Arial" w:hAnsi="Arial"/>
                <w:sz w:val="20"/>
              </w:rPr>
              <w:t>3</w:t>
            </w:r>
            <w:r w:rsidR="00705059">
              <w:rPr>
                <w:rFonts w:ascii="Arial" w:hAnsi="Arial"/>
                <w:sz w:val="20"/>
              </w:rPr>
              <w:t>80,710</w:t>
            </w:r>
          </w:p>
        </w:tc>
        <w:tc>
          <w:tcPr>
            <w:tcW w:w="1080" w:type="dxa"/>
            <w:tcBorders>
              <w:top w:val="single" w:sz="4" w:space="0" w:color="auto"/>
            </w:tcBorders>
          </w:tcPr>
          <w:p w:rsidR="00DF6843" w:rsidRDefault="00705059">
            <w:pPr>
              <w:jc w:val="right"/>
              <w:rPr>
                <w:rFonts w:ascii="Arial" w:hAnsi="Arial"/>
                <w:sz w:val="20"/>
              </w:rPr>
            </w:pPr>
            <w:r>
              <w:rPr>
                <w:rFonts w:ascii="Arial" w:hAnsi="Arial"/>
                <w:sz w:val="20"/>
              </w:rPr>
              <w:t>442,923</w:t>
            </w:r>
          </w:p>
        </w:tc>
        <w:tc>
          <w:tcPr>
            <w:tcW w:w="1620" w:type="dxa"/>
            <w:tcBorders>
              <w:top w:val="single" w:sz="4" w:space="0" w:color="auto"/>
            </w:tcBorders>
          </w:tcPr>
          <w:p w:rsidR="00DF6843" w:rsidRDefault="002D3BF1">
            <w:pPr>
              <w:jc w:val="right"/>
              <w:rPr>
                <w:rFonts w:ascii="Arial" w:hAnsi="Arial"/>
                <w:sz w:val="20"/>
              </w:rPr>
            </w:pPr>
            <w:r>
              <w:rPr>
                <w:rFonts w:ascii="Arial" w:hAnsi="Arial"/>
                <w:sz w:val="20"/>
              </w:rPr>
              <w:t>19,353</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Elimination</w:t>
            </w:r>
          </w:p>
        </w:tc>
        <w:tc>
          <w:tcPr>
            <w:tcW w:w="1620" w:type="dxa"/>
            <w:tcBorders>
              <w:bottom w:val="single" w:sz="4" w:space="0" w:color="auto"/>
            </w:tcBorders>
          </w:tcPr>
          <w:p w:rsidR="00DF6843" w:rsidRDefault="00DF6843">
            <w:pPr>
              <w:jc w:val="center"/>
              <w:rPr>
                <w:rFonts w:ascii="Arial" w:hAnsi="Arial"/>
                <w:sz w:val="20"/>
              </w:rPr>
            </w:pPr>
          </w:p>
          <w:p w:rsidR="00DF6843" w:rsidRDefault="008941E6">
            <w:pPr>
              <w:jc w:val="right"/>
              <w:rPr>
                <w:rFonts w:ascii="Arial" w:hAnsi="Arial"/>
                <w:sz w:val="20"/>
              </w:rPr>
            </w:pPr>
            <w:r>
              <w:rPr>
                <w:rFonts w:ascii="Arial" w:hAnsi="Arial"/>
                <w:sz w:val="20"/>
              </w:rPr>
              <w:t>(</w:t>
            </w:r>
            <w:r w:rsidR="00705059">
              <w:rPr>
                <w:rFonts w:ascii="Arial" w:hAnsi="Arial"/>
                <w:sz w:val="20"/>
              </w:rPr>
              <w:t>62,213</w:t>
            </w:r>
            <w:r w:rsidR="00DF6843">
              <w:rPr>
                <w:rFonts w:ascii="Arial" w:hAnsi="Arial"/>
                <w:sz w:val="20"/>
              </w:rPr>
              <w:t>)</w:t>
            </w:r>
          </w:p>
        </w:tc>
        <w:tc>
          <w:tcPr>
            <w:tcW w:w="1260" w:type="dxa"/>
            <w:tcBorders>
              <w:bottom w:val="single" w:sz="4" w:space="0" w:color="auto"/>
            </w:tcBorders>
          </w:tcPr>
          <w:p w:rsidR="00DF6843" w:rsidRDefault="00DF6843">
            <w:pPr>
              <w:jc w:val="center"/>
              <w:rPr>
                <w:rFonts w:ascii="Arial" w:hAnsi="Arial"/>
                <w:sz w:val="20"/>
              </w:rPr>
            </w:pPr>
          </w:p>
          <w:p w:rsidR="00DF6843" w:rsidRDefault="00DF6843">
            <w:pPr>
              <w:jc w:val="right"/>
              <w:rPr>
                <w:rFonts w:ascii="Arial" w:hAnsi="Arial"/>
                <w:sz w:val="20"/>
              </w:rPr>
            </w:pPr>
            <w:r>
              <w:rPr>
                <w:rFonts w:ascii="Arial" w:hAnsi="Arial"/>
                <w:sz w:val="20"/>
              </w:rPr>
              <w:t>-</w:t>
            </w:r>
          </w:p>
        </w:tc>
        <w:tc>
          <w:tcPr>
            <w:tcW w:w="1080" w:type="dxa"/>
            <w:tcBorders>
              <w:bottom w:val="single" w:sz="4" w:space="0" w:color="auto"/>
            </w:tcBorders>
          </w:tcPr>
          <w:p w:rsidR="00DF6843" w:rsidRDefault="00DF6843">
            <w:pPr>
              <w:jc w:val="center"/>
              <w:rPr>
                <w:rFonts w:ascii="Arial" w:hAnsi="Arial"/>
                <w:sz w:val="20"/>
              </w:rPr>
            </w:pPr>
          </w:p>
          <w:p w:rsidR="00DF6843" w:rsidRDefault="000C4B22">
            <w:pPr>
              <w:jc w:val="right"/>
              <w:rPr>
                <w:rFonts w:ascii="Arial" w:hAnsi="Arial"/>
                <w:sz w:val="20"/>
              </w:rPr>
            </w:pPr>
            <w:r>
              <w:rPr>
                <w:rFonts w:ascii="Arial" w:hAnsi="Arial"/>
                <w:sz w:val="20"/>
              </w:rPr>
              <w:t>(62,213</w:t>
            </w:r>
            <w:r w:rsidR="00DF6843">
              <w:rPr>
                <w:rFonts w:ascii="Arial" w:hAnsi="Arial"/>
                <w:sz w:val="20"/>
              </w:rPr>
              <w:t>)</w:t>
            </w:r>
          </w:p>
        </w:tc>
        <w:tc>
          <w:tcPr>
            <w:tcW w:w="1620" w:type="dxa"/>
            <w:tcBorders>
              <w:bottom w:val="single" w:sz="4" w:space="0" w:color="auto"/>
            </w:tcBorders>
          </w:tcPr>
          <w:p w:rsidR="00DF6843" w:rsidRDefault="00DF6843" w:rsidP="000C4B22">
            <w:pPr>
              <w:rPr>
                <w:rFonts w:ascii="Arial" w:hAnsi="Arial"/>
                <w:sz w:val="20"/>
              </w:rPr>
            </w:pPr>
          </w:p>
          <w:p w:rsidR="002D3BF1" w:rsidRDefault="002D3BF1" w:rsidP="000C4B22">
            <w:pPr>
              <w:rPr>
                <w:rFonts w:ascii="Arial" w:hAnsi="Arial"/>
                <w:sz w:val="20"/>
              </w:rPr>
            </w:pPr>
            <w:r>
              <w:rPr>
                <w:rFonts w:ascii="Arial" w:hAnsi="Arial"/>
                <w:sz w:val="20"/>
              </w:rPr>
              <w:t xml:space="preserve">           </w:t>
            </w:r>
          </w:p>
        </w:tc>
      </w:tr>
      <w:tr w:rsidR="00DF6843">
        <w:trPr>
          <w:cantSplit/>
        </w:trPr>
        <w:tc>
          <w:tcPr>
            <w:tcW w:w="3888" w:type="dxa"/>
          </w:tcPr>
          <w:p w:rsidR="00DF6843" w:rsidRDefault="00DF6843">
            <w:pPr>
              <w:pStyle w:val="Heading1"/>
              <w:rPr>
                <w:b w:val="0"/>
              </w:rPr>
            </w:pPr>
            <w:r>
              <w:rPr>
                <w:b w:val="0"/>
              </w:rPr>
              <w:t>Consolidated</w:t>
            </w:r>
          </w:p>
        </w:tc>
        <w:tc>
          <w:tcPr>
            <w:tcW w:w="1620" w:type="dxa"/>
            <w:tcBorders>
              <w:top w:val="single" w:sz="4" w:space="0" w:color="auto"/>
              <w:bottom w:val="double" w:sz="4" w:space="0" w:color="auto"/>
            </w:tcBorders>
          </w:tcPr>
          <w:p w:rsidR="00DF6843" w:rsidRDefault="00DF6843">
            <w:pPr>
              <w:jc w:val="right"/>
              <w:rPr>
                <w:rFonts w:ascii="Arial" w:hAnsi="Arial"/>
                <w:sz w:val="20"/>
              </w:rPr>
            </w:pPr>
            <w:r>
              <w:rPr>
                <w:rFonts w:ascii="Arial" w:hAnsi="Arial"/>
                <w:sz w:val="20"/>
              </w:rPr>
              <w:t>-</w:t>
            </w:r>
          </w:p>
        </w:tc>
        <w:tc>
          <w:tcPr>
            <w:tcW w:w="1260" w:type="dxa"/>
            <w:tcBorders>
              <w:top w:val="single" w:sz="4" w:space="0" w:color="auto"/>
              <w:bottom w:val="double" w:sz="4" w:space="0" w:color="auto"/>
            </w:tcBorders>
          </w:tcPr>
          <w:p w:rsidR="00DF6843" w:rsidRDefault="00885372" w:rsidP="00E81B9D">
            <w:pPr>
              <w:jc w:val="center"/>
              <w:rPr>
                <w:rFonts w:ascii="Arial" w:hAnsi="Arial"/>
                <w:b/>
                <w:sz w:val="20"/>
              </w:rPr>
            </w:pPr>
            <w:r>
              <w:rPr>
                <w:rFonts w:ascii="Arial" w:hAnsi="Arial"/>
                <w:b/>
                <w:sz w:val="20"/>
              </w:rPr>
              <w:t xml:space="preserve">   </w:t>
            </w:r>
            <w:r w:rsidR="00705059">
              <w:rPr>
                <w:rFonts w:ascii="Arial" w:hAnsi="Arial"/>
                <w:b/>
                <w:sz w:val="20"/>
              </w:rPr>
              <w:t xml:space="preserve">  </w:t>
            </w:r>
            <w:r w:rsidR="000C4B22">
              <w:rPr>
                <w:rFonts w:ascii="Arial" w:hAnsi="Arial"/>
                <w:b/>
                <w:sz w:val="20"/>
              </w:rPr>
              <w:t>3</w:t>
            </w:r>
            <w:r w:rsidR="00705059">
              <w:rPr>
                <w:rFonts w:ascii="Arial" w:hAnsi="Arial"/>
                <w:b/>
                <w:sz w:val="20"/>
              </w:rPr>
              <w:t>80,710</w:t>
            </w:r>
          </w:p>
        </w:tc>
        <w:tc>
          <w:tcPr>
            <w:tcW w:w="1080" w:type="dxa"/>
            <w:tcBorders>
              <w:top w:val="single" w:sz="4" w:space="0" w:color="auto"/>
              <w:bottom w:val="double" w:sz="4" w:space="0" w:color="auto"/>
            </w:tcBorders>
          </w:tcPr>
          <w:p w:rsidR="00DF6843" w:rsidRDefault="000C4B22">
            <w:pPr>
              <w:jc w:val="right"/>
              <w:rPr>
                <w:rFonts w:ascii="Arial" w:hAnsi="Arial"/>
                <w:b/>
                <w:sz w:val="20"/>
              </w:rPr>
            </w:pPr>
            <w:r>
              <w:rPr>
                <w:rFonts w:ascii="Arial" w:hAnsi="Arial"/>
                <w:b/>
                <w:sz w:val="20"/>
              </w:rPr>
              <w:t>380,710</w:t>
            </w:r>
          </w:p>
        </w:tc>
        <w:tc>
          <w:tcPr>
            <w:tcW w:w="1620" w:type="dxa"/>
            <w:tcBorders>
              <w:top w:val="single" w:sz="4" w:space="0" w:color="auto"/>
            </w:tcBorders>
          </w:tcPr>
          <w:p w:rsidR="00DF6843" w:rsidRDefault="00491861">
            <w:pPr>
              <w:jc w:val="right"/>
              <w:rPr>
                <w:rFonts w:ascii="Arial" w:hAnsi="Arial"/>
                <w:sz w:val="20"/>
              </w:rPr>
            </w:pPr>
            <w:r>
              <w:rPr>
                <w:rFonts w:ascii="Arial" w:hAnsi="Arial"/>
                <w:sz w:val="20"/>
              </w:rPr>
              <w:t>1</w:t>
            </w:r>
            <w:r w:rsidR="002D3BF1">
              <w:rPr>
                <w:rFonts w:ascii="Arial" w:hAnsi="Arial"/>
                <w:sz w:val="20"/>
              </w:rPr>
              <w:t>9,353</w:t>
            </w:r>
          </w:p>
        </w:tc>
      </w:tr>
      <w:tr w:rsidR="00DF6843">
        <w:trPr>
          <w:cantSplit/>
        </w:trPr>
        <w:tc>
          <w:tcPr>
            <w:tcW w:w="3888" w:type="dxa"/>
          </w:tcPr>
          <w:p w:rsidR="00DF6843" w:rsidRDefault="00DF6843">
            <w:pPr>
              <w:jc w:val="both"/>
              <w:rPr>
                <w:rFonts w:ascii="Arial" w:hAnsi="Arial"/>
                <w:sz w:val="20"/>
              </w:rPr>
            </w:pPr>
            <w:r>
              <w:rPr>
                <w:rFonts w:ascii="Arial" w:hAnsi="Arial"/>
                <w:sz w:val="20"/>
              </w:rPr>
              <w:t>Financing cost</w:t>
            </w:r>
          </w:p>
        </w:tc>
        <w:tc>
          <w:tcPr>
            <w:tcW w:w="1620" w:type="dxa"/>
            <w:tcBorders>
              <w:top w:val="double" w:sz="4" w:space="0" w:color="auto"/>
            </w:tcBorders>
          </w:tcPr>
          <w:p w:rsidR="00DF6843" w:rsidRDefault="00DF6843">
            <w:pPr>
              <w:jc w:val="center"/>
              <w:rPr>
                <w:rFonts w:ascii="Arial" w:hAnsi="Arial"/>
                <w:sz w:val="20"/>
              </w:rPr>
            </w:pPr>
          </w:p>
        </w:tc>
        <w:tc>
          <w:tcPr>
            <w:tcW w:w="1260" w:type="dxa"/>
            <w:tcBorders>
              <w:top w:val="double" w:sz="4" w:space="0" w:color="auto"/>
            </w:tcBorders>
          </w:tcPr>
          <w:p w:rsidR="00DF6843" w:rsidRDefault="00DF6843">
            <w:pPr>
              <w:jc w:val="center"/>
              <w:rPr>
                <w:rFonts w:ascii="Arial" w:hAnsi="Arial"/>
                <w:sz w:val="20"/>
              </w:rPr>
            </w:pPr>
          </w:p>
        </w:tc>
        <w:tc>
          <w:tcPr>
            <w:tcW w:w="1080" w:type="dxa"/>
            <w:tcBorders>
              <w:top w:val="double" w:sz="4" w:space="0" w:color="auto"/>
            </w:tcBorders>
          </w:tcPr>
          <w:p w:rsidR="00DF6843" w:rsidRDefault="00DF6843">
            <w:pPr>
              <w:jc w:val="center"/>
              <w:rPr>
                <w:rFonts w:ascii="Arial" w:hAnsi="Arial"/>
                <w:sz w:val="20"/>
              </w:rPr>
            </w:pPr>
          </w:p>
        </w:tc>
        <w:tc>
          <w:tcPr>
            <w:tcW w:w="1620" w:type="dxa"/>
          </w:tcPr>
          <w:p w:rsidR="00DF6843" w:rsidRDefault="002D3BF1">
            <w:pPr>
              <w:jc w:val="right"/>
              <w:rPr>
                <w:rFonts w:ascii="Arial" w:hAnsi="Arial"/>
                <w:sz w:val="20"/>
              </w:rPr>
            </w:pPr>
            <w:r>
              <w:rPr>
                <w:rFonts w:ascii="Arial" w:hAnsi="Arial"/>
                <w:sz w:val="20"/>
              </w:rPr>
              <w:t>(2,730</w:t>
            </w:r>
            <w:r w:rsidR="00DF6843">
              <w:rPr>
                <w:rFonts w:ascii="Arial" w:hAnsi="Arial"/>
                <w:sz w:val="20"/>
              </w:rPr>
              <w:t>)</w:t>
            </w:r>
          </w:p>
        </w:tc>
      </w:tr>
      <w:tr w:rsidR="00DF6843">
        <w:trPr>
          <w:cantSplit/>
        </w:trPr>
        <w:tc>
          <w:tcPr>
            <w:tcW w:w="3888" w:type="dxa"/>
          </w:tcPr>
          <w:p w:rsidR="00DF6843" w:rsidRDefault="00DF6843">
            <w:pPr>
              <w:jc w:val="both"/>
              <w:rPr>
                <w:rFonts w:ascii="Arial" w:hAnsi="Arial"/>
                <w:sz w:val="20"/>
              </w:rPr>
            </w:pPr>
            <w:r>
              <w:rPr>
                <w:rFonts w:ascii="Arial" w:hAnsi="Arial"/>
                <w:sz w:val="20"/>
              </w:rPr>
              <w:t>Interest Income</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bottom w:val="single" w:sz="4" w:space="0" w:color="auto"/>
            </w:tcBorders>
          </w:tcPr>
          <w:p w:rsidR="00DF6843" w:rsidRDefault="002D3BF1">
            <w:pPr>
              <w:jc w:val="right"/>
              <w:rPr>
                <w:rFonts w:ascii="Arial" w:hAnsi="Arial"/>
                <w:sz w:val="20"/>
              </w:rPr>
            </w:pPr>
            <w:r>
              <w:rPr>
                <w:rFonts w:ascii="Arial" w:hAnsi="Arial"/>
                <w:sz w:val="20"/>
              </w:rPr>
              <w:t>68</w:t>
            </w:r>
          </w:p>
        </w:tc>
      </w:tr>
      <w:tr w:rsidR="00DF6843">
        <w:trPr>
          <w:cantSplit/>
        </w:trPr>
        <w:tc>
          <w:tcPr>
            <w:tcW w:w="3888" w:type="dxa"/>
          </w:tcPr>
          <w:p w:rsidR="00DF6843" w:rsidRDefault="00DF6843">
            <w:pPr>
              <w:jc w:val="both"/>
              <w:rPr>
                <w:rFonts w:ascii="Arial" w:hAnsi="Arial"/>
                <w:sz w:val="20"/>
              </w:rPr>
            </w:pPr>
            <w:r>
              <w:rPr>
                <w:rFonts w:ascii="Arial" w:hAnsi="Arial"/>
                <w:sz w:val="20"/>
              </w:rPr>
              <w:t>Profit before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top w:val="single" w:sz="4" w:space="0" w:color="auto"/>
            </w:tcBorders>
          </w:tcPr>
          <w:p w:rsidR="00DF6843" w:rsidRDefault="00491861">
            <w:pPr>
              <w:jc w:val="right"/>
              <w:rPr>
                <w:rFonts w:ascii="Arial" w:hAnsi="Arial"/>
                <w:b/>
                <w:sz w:val="20"/>
              </w:rPr>
            </w:pPr>
            <w:r>
              <w:rPr>
                <w:rFonts w:ascii="Arial" w:hAnsi="Arial"/>
                <w:b/>
                <w:sz w:val="20"/>
              </w:rPr>
              <w:t>1</w:t>
            </w:r>
            <w:r w:rsidR="002D3BF1">
              <w:rPr>
                <w:rFonts w:ascii="Arial" w:hAnsi="Arial"/>
                <w:b/>
                <w:sz w:val="20"/>
              </w:rPr>
              <w:t>6,691</w:t>
            </w:r>
          </w:p>
        </w:tc>
      </w:tr>
      <w:tr w:rsidR="00DF6843">
        <w:trPr>
          <w:cantSplit/>
        </w:trPr>
        <w:tc>
          <w:tcPr>
            <w:tcW w:w="3888" w:type="dxa"/>
          </w:tcPr>
          <w:p w:rsidR="00DF6843" w:rsidRDefault="00DF6843">
            <w:pPr>
              <w:jc w:val="both"/>
              <w:rPr>
                <w:rFonts w:ascii="Arial" w:hAnsi="Arial"/>
                <w:sz w:val="20"/>
              </w:rPr>
            </w:pPr>
            <w:r>
              <w:rPr>
                <w:rFonts w:ascii="Arial" w:hAnsi="Arial"/>
                <w:sz w:val="20"/>
              </w:rPr>
              <w:t>Income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Pr>
          <w:p w:rsidR="00DF6843" w:rsidRDefault="002D3BF1">
            <w:pPr>
              <w:jc w:val="right"/>
              <w:rPr>
                <w:rFonts w:ascii="Arial" w:hAnsi="Arial"/>
                <w:sz w:val="20"/>
              </w:rPr>
            </w:pPr>
            <w:r>
              <w:rPr>
                <w:rFonts w:ascii="Arial" w:hAnsi="Arial"/>
                <w:sz w:val="20"/>
              </w:rPr>
              <w:t>(2,989</w:t>
            </w:r>
            <w:r w:rsidR="002E7823">
              <w:rPr>
                <w:rFonts w:ascii="Arial" w:hAnsi="Arial"/>
                <w:sz w:val="20"/>
              </w:rPr>
              <w:t>)</w:t>
            </w:r>
          </w:p>
        </w:tc>
      </w:tr>
      <w:tr w:rsidR="00DF6843">
        <w:trPr>
          <w:cantSplit/>
        </w:trPr>
        <w:tc>
          <w:tcPr>
            <w:tcW w:w="3888" w:type="dxa"/>
          </w:tcPr>
          <w:p w:rsidR="00DF6843" w:rsidRDefault="00DF6843">
            <w:pPr>
              <w:jc w:val="both"/>
              <w:rPr>
                <w:rFonts w:ascii="Arial" w:hAnsi="Arial"/>
                <w:sz w:val="20"/>
              </w:rPr>
            </w:pPr>
            <w:r>
              <w:rPr>
                <w:rFonts w:ascii="Arial" w:hAnsi="Arial"/>
                <w:sz w:val="20"/>
              </w:rPr>
              <w:t>Profit after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top w:val="single" w:sz="4" w:space="0" w:color="auto"/>
              <w:bottom w:val="double" w:sz="4" w:space="0" w:color="auto"/>
            </w:tcBorders>
          </w:tcPr>
          <w:p w:rsidR="00E77EA3" w:rsidRDefault="008A2862" w:rsidP="00E77EA3">
            <w:pPr>
              <w:jc w:val="right"/>
              <w:rPr>
                <w:rFonts w:ascii="Arial" w:hAnsi="Arial"/>
                <w:b/>
                <w:sz w:val="20"/>
              </w:rPr>
            </w:pPr>
            <w:r>
              <w:rPr>
                <w:rFonts w:ascii="Arial" w:hAnsi="Arial"/>
                <w:b/>
                <w:sz w:val="20"/>
              </w:rPr>
              <w:t>1</w:t>
            </w:r>
            <w:r w:rsidR="002D3BF1">
              <w:rPr>
                <w:rFonts w:ascii="Arial" w:hAnsi="Arial"/>
                <w:b/>
                <w:sz w:val="20"/>
              </w:rPr>
              <w:t>3,702</w:t>
            </w:r>
          </w:p>
        </w:tc>
      </w:tr>
    </w:tbl>
    <w:p w:rsidR="00DF6843" w:rsidRDefault="00DF6843">
      <w:pPr>
        <w:pStyle w:val="BodyTextIndent"/>
      </w:pPr>
    </w:p>
    <w:p w:rsidR="00E87825" w:rsidRDefault="00E87825">
      <w:pPr>
        <w:pStyle w:val="BodyTextIndent"/>
      </w:pPr>
    </w:p>
    <w:p w:rsidR="00DF6843" w:rsidRDefault="00DF6843">
      <w:pPr>
        <w:pStyle w:val="BodyTextIndent"/>
      </w:pPr>
      <w:r>
        <w:t xml:space="preserve">The activities of the Group are carried out in </w:t>
      </w:r>
      <w:smartTag w:uri="urn:schemas-microsoft-com:office:smarttags" w:element="country-region">
        <w:smartTag w:uri="urn:schemas-microsoft-com:office:smarttags" w:element="place">
          <w:r>
            <w:t>Malaysia</w:t>
          </w:r>
        </w:smartTag>
      </w:smartTag>
      <w:r>
        <w:t xml:space="preserve"> and as such segmental reporting by geographical location is not presented.</w:t>
      </w:r>
    </w:p>
    <w:p w:rsidR="002E7823" w:rsidRDefault="002E7823">
      <w:pPr>
        <w:pStyle w:val="BodyTextIndent"/>
      </w:pPr>
    </w:p>
    <w:p w:rsidR="002E7823" w:rsidRDefault="002E7823">
      <w:pPr>
        <w:pStyle w:val="BodyTextIndent"/>
      </w:pPr>
    </w:p>
    <w:p w:rsidR="002E7823" w:rsidRDefault="002E7823">
      <w:pPr>
        <w:pStyle w:val="BodyTextIndent"/>
      </w:pPr>
    </w:p>
    <w:p w:rsidR="002E7823" w:rsidRDefault="002E7823">
      <w:pPr>
        <w:pStyle w:val="BodyTextIndent"/>
      </w:pPr>
    </w:p>
    <w:p w:rsidR="00FE1989" w:rsidRDefault="00FE1989">
      <w:pPr>
        <w:pStyle w:val="BodyTextIndent"/>
      </w:pPr>
    </w:p>
    <w:p w:rsidR="00D95E3C" w:rsidRDefault="00D95E3C">
      <w:pPr>
        <w:pStyle w:val="BodyTextIndent"/>
      </w:pPr>
    </w:p>
    <w:p w:rsidR="002E7823" w:rsidRDefault="002E7823">
      <w:pPr>
        <w:pStyle w:val="BodyTextIndent"/>
      </w:pPr>
    </w:p>
    <w:p w:rsidR="002E7823" w:rsidRDefault="002E7823">
      <w:pPr>
        <w:pStyle w:val="BodyTextIndent"/>
      </w:pPr>
    </w:p>
    <w:p w:rsidR="002E7823" w:rsidRDefault="002E7823" w:rsidP="002E7823">
      <w:pPr>
        <w:pStyle w:val="BodyTextIndent"/>
        <w:ind w:left="0"/>
        <w:rPr>
          <w:b/>
        </w:rPr>
      </w:pPr>
      <w:r>
        <w:rPr>
          <w:b/>
        </w:rPr>
        <w:t>NOTES TO THE INTERIM FINANCIAL REPORT (CONT’D)</w:t>
      </w:r>
    </w:p>
    <w:p w:rsidR="00FE1989" w:rsidRDefault="00FE1989" w:rsidP="002E7823">
      <w:pPr>
        <w:pStyle w:val="BodyTextIndent"/>
        <w:ind w:left="0"/>
        <w:rPr>
          <w:b/>
        </w:rPr>
      </w:pPr>
    </w:p>
    <w:p w:rsidR="00DF6843" w:rsidRDefault="00DF6843" w:rsidP="00FE1989">
      <w:pPr>
        <w:pBdr>
          <w:top w:val="single" w:sz="4" w:space="1" w:color="auto"/>
        </w:pBdr>
        <w:jc w:val="both"/>
        <w:rPr>
          <w:rFonts w:ascii="Arial" w:hAnsi="Arial"/>
          <w:sz w:val="20"/>
        </w:rPr>
      </w:pPr>
    </w:p>
    <w:p w:rsidR="002E7823" w:rsidRDefault="002E7823">
      <w:pPr>
        <w:ind w:left="360"/>
        <w:jc w:val="both"/>
        <w:rPr>
          <w:rFonts w:ascii="Arial" w:hAnsi="Arial"/>
          <w:sz w:val="20"/>
        </w:rPr>
      </w:pPr>
    </w:p>
    <w:p w:rsidR="002E7823" w:rsidRPr="002E7823" w:rsidRDefault="00DF6843" w:rsidP="00FE1989">
      <w:pPr>
        <w:numPr>
          <w:ilvl w:val="0"/>
          <w:numId w:val="1"/>
        </w:numPr>
        <w:tabs>
          <w:tab w:val="clear" w:pos="720"/>
          <w:tab w:val="num" w:pos="360"/>
        </w:tabs>
        <w:ind w:left="360"/>
        <w:jc w:val="both"/>
        <w:rPr>
          <w:rFonts w:ascii="Arial" w:hAnsi="Arial"/>
          <w:sz w:val="20"/>
          <w:u w:val="single"/>
        </w:rPr>
      </w:pPr>
      <w:r>
        <w:rPr>
          <w:rFonts w:ascii="Arial" w:hAnsi="Arial"/>
          <w:sz w:val="20"/>
          <w:u w:val="single"/>
        </w:rPr>
        <w:t>Property, plant and equipment</w:t>
      </w:r>
    </w:p>
    <w:p w:rsidR="002E7823" w:rsidRDefault="002E7823">
      <w:pPr>
        <w:ind w:left="360"/>
        <w:jc w:val="both"/>
        <w:rPr>
          <w:rFonts w:ascii="Arial" w:hAnsi="Arial"/>
          <w:sz w:val="20"/>
        </w:rPr>
      </w:pPr>
    </w:p>
    <w:p w:rsidR="005A5A9F" w:rsidRDefault="00DF6843">
      <w:pPr>
        <w:ind w:left="360"/>
        <w:jc w:val="both"/>
        <w:rPr>
          <w:rFonts w:ascii="Arial" w:hAnsi="Arial"/>
          <w:sz w:val="20"/>
        </w:rPr>
      </w:pPr>
      <w:r>
        <w:rPr>
          <w:rFonts w:ascii="Arial" w:hAnsi="Arial"/>
          <w:sz w:val="20"/>
        </w:rPr>
        <w:t>The valuation of land and buildings has been brought forward, without amendment from the recent audited financial statements for</w:t>
      </w:r>
      <w:r w:rsidR="008A2862">
        <w:rPr>
          <w:rFonts w:ascii="Arial" w:hAnsi="Arial"/>
          <w:sz w:val="20"/>
        </w:rPr>
        <w:t xml:space="preserve"> the year ended 31 December 2010</w:t>
      </w:r>
      <w:r w:rsidR="00D95E3C">
        <w:rPr>
          <w:rFonts w:ascii="Arial" w:hAnsi="Arial"/>
          <w:sz w:val="20"/>
        </w:rPr>
        <w:t>.</w:t>
      </w:r>
    </w:p>
    <w:p w:rsidR="00DF6843" w:rsidRDefault="00DF6843" w:rsidP="00FE1989">
      <w:pPr>
        <w:ind w:left="360"/>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Material events subsequent to the balance sheet date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are no other material events subsequent to the balance sheet date that has not been reflected in the financial statements.</w:t>
      </w:r>
    </w:p>
    <w:p w:rsidR="00DF6843" w:rsidRDefault="00DF6843">
      <w:pPr>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composition of the Group</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change in the composition of the Group during the financial period.</w:t>
      </w:r>
    </w:p>
    <w:p w:rsidR="00DF6843" w:rsidRDefault="00DF6843">
      <w:pP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contingent liabilities</w:t>
      </w:r>
    </w:p>
    <w:p w:rsidR="00DF6843" w:rsidRDefault="00DF6843">
      <w:pPr>
        <w:jc w:val="both"/>
        <w:rPr>
          <w:rFonts w:ascii="Arial" w:hAnsi="Arial"/>
          <w:sz w:val="20"/>
          <w:u w:val="single"/>
        </w:rPr>
      </w:pPr>
    </w:p>
    <w:p w:rsidR="00FE1989" w:rsidRDefault="00DF6843" w:rsidP="00491861">
      <w:pPr>
        <w:pStyle w:val="BodyTextIndent"/>
      </w:pPr>
      <w:r>
        <w:t xml:space="preserve">Corporate guarantees issued to financial institutions and suppliers for banking and credit facilities respectively granted to subsidiary Companies </w:t>
      </w:r>
      <w:r w:rsidR="00FE1989">
        <w:t>amounted to RM</w:t>
      </w:r>
      <w:r w:rsidR="000444A9">
        <w:t>31</w:t>
      </w:r>
      <w:r w:rsidR="00ED23FF">
        <w:t>.4</w:t>
      </w:r>
      <w:r w:rsidR="000444A9">
        <w:t xml:space="preserve"> million (2010: RM31</w:t>
      </w:r>
      <w:r>
        <w:t>.4 million)</w:t>
      </w:r>
    </w:p>
    <w:p w:rsidR="00FE1989" w:rsidRDefault="00FE1989"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0010DB" w:rsidRDefault="000010DB" w:rsidP="000444A9">
      <w:pPr>
        <w:jc w:val="both"/>
        <w:rPr>
          <w:rFonts w:ascii="Arial" w:hAnsi="Arial"/>
          <w:sz w:val="20"/>
        </w:rPr>
      </w:pPr>
    </w:p>
    <w:p w:rsidR="00DF6843" w:rsidRDefault="00DF6843">
      <w:pPr>
        <w:jc w:val="both"/>
        <w:rPr>
          <w:rFonts w:ascii="Arial" w:hAnsi="Arial"/>
          <w:b/>
          <w:sz w:val="20"/>
        </w:rPr>
      </w:pPr>
      <w:r>
        <w:rPr>
          <w:rFonts w:ascii="Arial" w:hAnsi="Arial"/>
          <w:b/>
          <w:sz w:val="20"/>
        </w:rPr>
        <w:t>Additional information required by the Ma</w:t>
      </w:r>
      <w:r w:rsidR="00491861">
        <w:rPr>
          <w:rFonts w:ascii="Arial" w:hAnsi="Arial"/>
          <w:b/>
          <w:sz w:val="20"/>
        </w:rPr>
        <w:t>in Market’s Listing Requirement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Review of performance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w:t>
      </w:r>
      <w:r w:rsidR="007B4B69">
        <w:rPr>
          <w:rFonts w:ascii="Arial" w:hAnsi="Arial"/>
          <w:sz w:val="20"/>
        </w:rPr>
        <w:t xml:space="preserve">e </w:t>
      </w:r>
      <w:r w:rsidR="00B93562">
        <w:rPr>
          <w:rFonts w:ascii="Arial" w:hAnsi="Arial"/>
          <w:sz w:val="20"/>
        </w:rPr>
        <w:t>G</w:t>
      </w:r>
      <w:r w:rsidR="00B62EFF">
        <w:rPr>
          <w:rFonts w:ascii="Arial" w:hAnsi="Arial"/>
          <w:sz w:val="20"/>
        </w:rPr>
        <w:t xml:space="preserve">roup recorded </w:t>
      </w:r>
      <w:r w:rsidR="00FE1989">
        <w:rPr>
          <w:rFonts w:ascii="Arial" w:hAnsi="Arial"/>
          <w:sz w:val="20"/>
        </w:rPr>
        <w:t>revenue of RM</w:t>
      </w:r>
      <w:r w:rsidR="00800D66">
        <w:rPr>
          <w:rFonts w:ascii="Arial" w:hAnsi="Arial"/>
          <w:sz w:val="20"/>
        </w:rPr>
        <w:t xml:space="preserve"> 380.7</w:t>
      </w:r>
      <w:r w:rsidR="000444A9">
        <w:rPr>
          <w:rFonts w:ascii="Arial" w:hAnsi="Arial"/>
          <w:sz w:val="20"/>
        </w:rPr>
        <w:t xml:space="preserve"> million for the </w:t>
      </w:r>
      <w:r w:rsidR="00800D66">
        <w:rPr>
          <w:rFonts w:ascii="Arial" w:hAnsi="Arial"/>
          <w:sz w:val="20"/>
        </w:rPr>
        <w:t>year to 31 Dec</w:t>
      </w:r>
      <w:r w:rsidR="00FE1989">
        <w:rPr>
          <w:rFonts w:ascii="Arial" w:hAnsi="Arial"/>
          <w:sz w:val="20"/>
        </w:rPr>
        <w:t xml:space="preserve"> </w:t>
      </w:r>
      <w:r w:rsidR="000444A9">
        <w:rPr>
          <w:rFonts w:ascii="Arial" w:hAnsi="Arial"/>
          <w:sz w:val="20"/>
        </w:rPr>
        <w:t>2011</w:t>
      </w:r>
      <w:r w:rsidR="00B93562">
        <w:rPr>
          <w:rFonts w:ascii="Arial" w:hAnsi="Arial"/>
          <w:sz w:val="20"/>
        </w:rPr>
        <w:t xml:space="preserve"> as compared with RM</w:t>
      </w:r>
      <w:r w:rsidR="00800D66">
        <w:rPr>
          <w:rFonts w:ascii="Arial" w:hAnsi="Arial"/>
          <w:sz w:val="20"/>
        </w:rPr>
        <w:t xml:space="preserve"> 375</w:t>
      </w:r>
      <w:r w:rsidR="000010DB">
        <w:rPr>
          <w:rFonts w:ascii="Arial" w:hAnsi="Arial"/>
          <w:sz w:val="20"/>
        </w:rPr>
        <w:t>.</w:t>
      </w:r>
      <w:r w:rsidR="00800D66">
        <w:rPr>
          <w:rFonts w:ascii="Arial" w:hAnsi="Arial"/>
          <w:sz w:val="20"/>
        </w:rPr>
        <w:t>0</w:t>
      </w:r>
      <w:r>
        <w:rPr>
          <w:rFonts w:ascii="Arial" w:hAnsi="Arial"/>
          <w:sz w:val="20"/>
        </w:rPr>
        <w:t xml:space="preserve"> million recorded in the prec</w:t>
      </w:r>
      <w:r w:rsidR="000010DB">
        <w:rPr>
          <w:rFonts w:ascii="Arial" w:hAnsi="Arial"/>
          <w:sz w:val="20"/>
        </w:rPr>
        <w:t xml:space="preserve">eding </w:t>
      </w:r>
      <w:r w:rsidR="00800D66">
        <w:rPr>
          <w:rFonts w:ascii="Arial" w:hAnsi="Arial"/>
          <w:sz w:val="20"/>
        </w:rPr>
        <w:t>corresponding year</w:t>
      </w:r>
      <w:r>
        <w:rPr>
          <w:rFonts w:ascii="Arial" w:hAnsi="Arial"/>
          <w:sz w:val="20"/>
        </w:rPr>
        <w:t>.</w:t>
      </w:r>
    </w:p>
    <w:p w:rsidR="00DF6843" w:rsidRDefault="00DF6843">
      <w:pPr>
        <w:ind w:left="360"/>
        <w:jc w:val="both"/>
        <w:rPr>
          <w:rFonts w:ascii="Arial" w:hAnsi="Arial"/>
          <w:sz w:val="20"/>
        </w:rPr>
      </w:pPr>
    </w:p>
    <w:p w:rsidR="00AE050A" w:rsidRDefault="00DF6843" w:rsidP="009627EB">
      <w:pPr>
        <w:ind w:left="360"/>
        <w:jc w:val="both"/>
        <w:rPr>
          <w:rFonts w:ascii="Arial" w:hAnsi="Arial"/>
          <w:sz w:val="20"/>
        </w:rPr>
      </w:pPr>
      <w:r>
        <w:rPr>
          <w:rFonts w:ascii="Arial" w:hAnsi="Arial"/>
          <w:sz w:val="20"/>
        </w:rPr>
        <w:t xml:space="preserve">Paper milling division </w:t>
      </w:r>
      <w:r w:rsidR="00FE1989">
        <w:rPr>
          <w:rFonts w:ascii="Arial" w:hAnsi="Arial"/>
          <w:sz w:val="20"/>
        </w:rPr>
        <w:t>turnover was RM</w:t>
      </w:r>
      <w:r w:rsidR="00247265">
        <w:rPr>
          <w:rFonts w:ascii="Arial" w:hAnsi="Arial"/>
          <w:sz w:val="20"/>
        </w:rPr>
        <w:t xml:space="preserve"> </w:t>
      </w:r>
      <w:r w:rsidR="003A322B">
        <w:rPr>
          <w:rFonts w:ascii="Arial" w:hAnsi="Arial"/>
          <w:sz w:val="20"/>
        </w:rPr>
        <w:t>0.3</w:t>
      </w:r>
      <w:r w:rsidR="008349E2">
        <w:rPr>
          <w:rFonts w:ascii="Arial" w:hAnsi="Arial"/>
          <w:sz w:val="20"/>
        </w:rPr>
        <w:t xml:space="preserve"> million higher</w:t>
      </w:r>
      <w:r w:rsidR="003A322B">
        <w:rPr>
          <w:rFonts w:ascii="Arial" w:hAnsi="Arial"/>
          <w:sz w:val="20"/>
        </w:rPr>
        <w:t xml:space="preserve"> than previous  corresponding year</w:t>
      </w:r>
      <w:r>
        <w:rPr>
          <w:rFonts w:ascii="Arial" w:hAnsi="Arial"/>
          <w:sz w:val="20"/>
        </w:rPr>
        <w:t>, paper conver</w:t>
      </w:r>
      <w:r w:rsidR="00E2161C">
        <w:rPr>
          <w:rFonts w:ascii="Arial" w:hAnsi="Arial"/>
          <w:sz w:val="20"/>
        </w:rPr>
        <w:t xml:space="preserve">ting division turnover </w:t>
      </w:r>
      <w:r w:rsidR="00624686">
        <w:rPr>
          <w:rFonts w:ascii="Arial" w:hAnsi="Arial"/>
          <w:sz w:val="20"/>
        </w:rPr>
        <w:t>was lower</w:t>
      </w:r>
      <w:r w:rsidR="00FE1989">
        <w:rPr>
          <w:rFonts w:ascii="Arial" w:hAnsi="Arial"/>
          <w:sz w:val="20"/>
        </w:rPr>
        <w:t xml:space="preserve"> by RM</w:t>
      </w:r>
      <w:r w:rsidR="00E73994">
        <w:rPr>
          <w:rFonts w:ascii="Arial" w:hAnsi="Arial"/>
          <w:sz w:val="20"/>
        </w:rPr>
        <w:t xml:space="preserve"> 17.5</w:t>
      </w:r>
      <w:r w:rsidR="00CC5086">
        <w:rPr>
          <w:rFonts w:ascii="Arial" w:hAnsi="Arial"/>
          <w:sz w:val="20"/>
        </w:rPr>
        <w:t xml:space="preserve"> million compared</w:t>
      </w:r>
      <w:r w:rsidR="00E2161C">
        <w:rPr>
          <w:rFonts w:ascii="Arial" w:hAnsi="Arial"/>
          <w:sz w:val="20"/>
        </w:rPr>
        <w:t xml:space="preserve"> with the </w:t>
      </w:r>
      <w:r>
        <w:rPr>
          <w:rFonts w:ascii="Arial" w:hAnsi="Arial"/>
          <w:sz w:val="20"/>
        </w:rPr>
        <w:t>prev</w:t>
      </w:r>
      <w:r w:rsidR="00FE1989">
        <w:rPr>
          <w:rFonts w:ascii="Arial" w:hAnsi="Arial"/>
          <w:sz w:val="20"/>
        </w:rPr>
        <w:t xml:space="preserve">ious year </w:t>
      </w:r>
      <w:r w:rsidR="000444A9">
        <w:rPr>
          <w:rFonts w:ascii="Arial" w:hAnsi="Arial"/>
          <w:sz w:val="20"/>
        </w:rPr>
        <w:t>2010</w:t>
      </w:r>
      <w:r w:rsidR="00E73994">
        <w:rPr>
          <w:rFonts w:ascii="Arial" w:hAnsi="Arial"/>
          <w:sz w:val="20"/>
        </w:rPr>
        <w:t xml:space="preserve"> </w:t>
      </w:r>
      <w:r>
        <w:rPr>
          <w:rFonts w:ascii="Arial" w:hAnsi="Arial"/>
          <w:sz w:val="20"/>
        </w:rPr>
        <w:t>, building materia</w:t>
      </w:r>
      <w:r w:rsidR="002F7D68">
        <w:rPr>
          <w:rFonts w:ascii="Arial" w:hAnsi="Arial"/>
          <w:sz w:val="20"/>
        </w:rPr>
        <w:t xml:space="preserve">ls division recorded a </w:t>
      </w:r>
      <w:r w:rsidR="00B23250">
        <w:rPr>
          <w:rFonts w:ascii="Arial" w:hAnsi="Arial"/>
          <w:sz w:val="20"/>
        </w:rPr>
        <w:t>higher</w:t>
      </w:r>
      <w:r>
        <w:rPr>
          <w:rFonts w:ascii="Arial" w:hAnsi="Arial"/>
          <w:sz w:val="20"/>
        </w:rPr>
        <w:t xml:space="preserve"> turnover of</w:t>
      </w:r>
      <w:r w:rsidR="00FE1989">
        <w:rPr>
          <w:rFonts w:ascii="Arial" w:hAnsi="Arial"/>
          <w:sz w:val="20"/>
        </w:rPr>
        <w:t xml:space="preserve"> RM</w:t>
      </w:r>
      <w:r w:rsidR="00E73994">
        <w:rPr>
          <w:rFonts w:ascii="Arial" w:hAnsi="Arial"/>
          <w:sz w:val="20"/>
        </w:rPr>
        <w:t xml:space="preserve"> 7.9</w:t>
      </w:r>
      <w:r w:rsidR="002F7D68">
        <w:rPr>
          <w:rFonts w:ascii="Arial" w:hAnsi="Arial"/>
          <w:sz w:val="20"/>
        </w:rPr>
        <w:t xml:space="preserve"> </w:t>
      </w:r>
      <w:r w:rsidR="00CC5086">
        <w:rPr>
          <w:rFonts w:ascii="Arial" w:hAnsi="Arial"/>
          <w:sz w:val="20"/>
        </w:rPr>
        <w:t>million compared with the</w:t>
      </w:r>
      <w:r w:rsidR="006C18B1">
        <w:rPr>
          <w:rFonts w:ascii="Arial" w:hAnsi="Arial"/>
          <w:sz w:val="20"/>
        </w:rPr>
        <w:t xml:space="preserve"> prec</w:t>
      </w:r>
      <w:r w:rsidR="002F7D68">
        <w:rPr>
          <w:rFonts w:ascii="Arial" w:hAnsi="Arial"/>
          <w:sz w:val="20"/>
        </w:rPr>
        <w:t xml:space="preserve">eding </w:t>
      </w:r>
      <w:r w:rsidR="00FE1989">
        <w:rPr>
          <w:rFonts w:ascii="Arial" w:hAnsi="Arial"/>
          <w:sz w:val="20"/>
        </w:rPr>
        <w:t>year</w:t>
      </w:r>
      <w:r w:rsidR="00AE050A">
        <w:rPr>
          <w:rFonts w:ascii="Arial" w:hAnsi="Arial"/>
          <w:sz w:val="20"/>
        </w:rPr>
        <w:t xml:space="preserve"> </w:t>
      </w:r>
      <w:r w:rsidR="000444A9">
        <w:rPr>
          <w:rFonts w:ascii="Arial" w:hAnsi="Arial"/>
          <w:sz w:val="20"/>
        </w:rPr>
        <w:t>2010</w:t>
      </w:r>
      <w:r>
        <w:rPr>
          <w:rFonts w:ascii="Arial" w:hAnsi="Arial"/>
          <w:sz w:val="20"/>
        </w:rPr>
        <w:t xml:space="preserve"> and general tra</w:t>
      </w:r>
      <w:r w:rsidR="00CC5086">
        <w:rPr>
          <w:rFonts w:ascii="Arial" w:hAnsi="Arial"/>
          <w:sz w:val="20"/>
        </w:rPr>
        <w:t>din</w:t>
      </w:r>
      <w:r w:rsidR="00E2161C">
        <w:rPr>
          <w:rFonts w:ascii="Arial" w:hAnsi="Arial"/>
          <w:sz w:val="20"/>
        </w:rPr>
        <w:t>g</w:t>
      </w:r>
      <w:r w:rsidR="00624686">
        <w:rPr>
          <w:rFonts w:ascii="Arial" w:hAnsi="Arial"/>
          <w:sz w:val="20"/>
        </w:rPr>
        <w:t xml:space="preserve"> divisions reported higher</w:t>
      </w:r>
      <w:r w:rsidR="00E2161C">
        <w:rPr>
          <w:rFonts w:ascii="Arial" w:hAnsi="Arial"/>
          <w:sz w:val="20"/>
        </w:rPr>
        <w:t xml:space="preserve"> turnover </w:t>
      </w:r>
      <w:r>
        <w:rPr>
          <w:rFonts w:ascii="Arial" w:hAnsi="Arial"/>
          <w:sz w:val="20"/>
        </w:rPr>
        <w:t xml:space="preserve"> compared wit</w:t>
      </w:r>
      <w:r w:rsidR="00FE1989">
        <w:rPr>
          <w:rFonts w:ascii="Arial" w:hAnsi="Arial"/>
          <w:sz w:val="20"/>
        </w:rPr>
        <w:t>h preceding year</w:t>
      </w:r>
      <w:r w:rsidR="004354DA">
        <w:rPr>
          <w:rFonts w:ascii="Arial" w:hAnsi="Arial"/>
          <w:sz w:val="20"/>
        </w:rPr>
        <w:t xml:space="preserve"> quar</w:t>
      </w:r>
      <w:r w:rsidR="00FE1989">
        <w:rPr>
          <w:rFonts w:ascii="Arial" w:hAnsi="Arial"/>
          <w:sz w:val="20"/>
        </w:rPr>
        <w:t>ter RM</w:t>
      </w:r>
      <w:r w:rsidR="00E73994">
        <w:rPr>
          <w:rFonts w:ascii="Arial" w:hAnsi="Arial"/>
          <w:sz w:val="20"/>
        </w:rPr>
        <w:t xml:space="preserve"> 15.5</w:t>
      </w:r>
      <w:r>
        <w:rPr>
          <w:rFonts w:ascii="Arial" w:hAnsi="Arial"/>
          <w:sz w:val="20"/>
        </w:rPr>
        <w:t xml:space="preserve"> million.</w:t>
      </w:r>
      <w:r w:rsidR="00624686">
        <w:rPr>
          <w:rFonts w:ascii="Arial" w:hAnsi="Arial"/>
          <w:sz w:val="20"/>
        </w:rPr>
        <w:t xml:space="preserve"> The </w:t>
      </w:r>
      <w:r w:rsidR="00AE4391">
        <w:rPr>
          <w:rFonts w:ascii="Arial" w:hAnsi="Arial"/>
          <w:sz w:val="20"/>
        </w:rPr>
        <w:t xml:space="preserve"> </w:t>
      </w:r>
      <w:r w:rsidR="00E73994">
        <w:rPr>
          <w:rFonts w:ascii="Arial" w:hAnsi="Arial"/>
          <w:sz w:val="20"/>
        </w:rPr>
        <w:t>year</w:t>
      </w:r>
      <w:r w:rsidR="00AE4391">
        <w:rPr>
          <w:rFonts w:ascii="Arial" w:hAnsi="Arial"/>
          <w:sz w:val="20"/>
        </w:rPr>
        <w:t xml:space="preserve"> to </w:t>
      </w:r>
      <w:r w:rsidR="00B23250">
        <w:rPr>
          <w:rFonts w:ascii="Arial" w:hAnsi="Arial"/>
          <w:sz w:val="20"/>
        </w:rPr>
        <w:t>date</w:t>
      </w:r>
      <w:r w:rsidR="00624686">
        <w:rPr>
          <w:rFonts w:ascii="Arial" w:hAnsi="Arial"/>
          <w:sz w:val="20"/>
        </w:rPr>
        <w:t xml:space="preserve"> revenue </w:t>
      </w:r>
      <w:r w:rsidR="00B23250">
        <w:rPr>
          <w:rFonts w:ascii="Arial" w:hAnsi="Arial"/>
          <w:sz w:val="20"/>
        </w:rPr>
        <w:t>f</w:t>
      </w:r>
      <w:r w:rsidR="00E73994">
        <w:rPr>
          <w:rFonts w:ascii="Arial" w:hAnsi="Arial"/>
          <w:sz w:val="20"/>
        </w:rPr>
        <w:t>or previous corresponding year</w:t>
      </w:r>
      <w:r w:rsidR="00B23250">
        <w:rPr>
          <w:rFonts w:ascii="Arial" w:hAnsi="Arial"/>
          <w:sz w:val="20"/>
        </w:rPr>
        <w:t xml:space="preserve"> </w:t>
      </w:r>
      <w:r w:rsidR="00AE4391">
        <w:rPr>
          <w:rFonts w:ascii="Arial" w:hAnsi="Arial"/>
          <w:sz w:val="20"/>
        </w:rPr>
        <w:t>was</w:t>
      </w:r>
      <w:r w:rsidR="00D95E3C">
        <w:rPr>
          <w:rFonts w:ascii="Arial" w:hAnsi="Arial"/>
          <w:sz w:val="20"/>
        </w:rPr>
        <w:t xml:space="preserve"> generally affected by slow</w:t>
      </w:r>
      <w:r w:rsidR="00624686">
        <w:rPr>
          <w:rFonts w:ascii="Arial" w:hAnsi="Arial"/>
          <w:sz w:val="20"/>
        </w:rPr>
        <w:t>down in economy.</w:t>
      </w:r>
      <w:r w:rsidR="00BC23E1">
        <w:rPr>
          <w:rFonts w:ascii="Arial" w:hAnsi="Arial"/>
          <w:sz w:val="20"/>
        </w:rPr>
        <w:t xml:space="preserve"> The reduction in turnover comparison for paper converting was due to subsidiary activities of </w:t>
      </w:r>
      <w:proofErr w:type="spellStart"/>
      <w:r w:rsidR="00BC23E1">
        <w:rPr>
          <w:rFonts w:ascii="Arial" w:hAnsi="Arial"/>
          <w:sz w:val="20"/>
        </w:rPr>
        <w:t>Hai</w:t>
      </w:r>
      <w:proofErr w:type="spellEnd"/>
      <w:r w:rsidR="00BC23E1">
        <w:rPr>
          <w:rFonts w:ascii="Arial" w:hAnsi="Arial"/>
          <w:sz w:val="20"/>
        </w:rPr>
        <w:t xml:space="preserve"> Ming Marketing being reclassified as other activities in 2011 from paper converting in 2010.</w:t>
      </w:r>
    </w:p>
    <w:p w:rsidR="00DF6843" w:rsidRDefault="00DF6843">
      <w:pPr>
        <w:ind w:left="360"/>
        <w:jc w:val="both"/>
        <w:rPr>
          <w:rFonts w:ascii="Arial" w:hAnsi="Arial"/>
          <w:sz w:val="20"/>
        </w:rPr>
      </w:pPr>
    </w:p>
    <w:p w:rsidR="00DF6843" w:rsidRDefault="004354DA">
      <w:pPr>
        <w:ind w:left="360"/>
        <w:jc w:val="both"/>
        <w:rPr>
          <w:rFonts w:ascii="Arial" w:hAnsi="Arial"/>
          <w:sz w:val="20"/>
        </w:rPr>
      </w:pPr>
      <w:r>
        <w:rPr>
          <w:rFonts w:ascii="Arial" w:hAnsi="Arial"/>
          <w:sz w:val="20"/>
        </w:rPr>
        <w:t>Profit before</w:t>
      </w:r>
      <w:r w:rsidR="00AE050A">
        <w:rPr>
          <w:rFonts w:ascii="Arial" w:hAnsi="Arial"/>
          <w:sz w:val="20"/>
        </w:rPr>
        <w:t xml:space="preserve"> ta</w:t>
      </w:r>
      <w:r w:rsidR="00FE1989">
        <w:rPr>
          <w:rFonts w:ascii="Arial" w:hAnsi="Arial"/>
          <w:sz w:val="20"/>
        </w:rPr>
        <w:t xml:space="preserve">xation for </w:t>
      </w:r>
      <w:r w:rsidR="00E73994">
        <w:rPr>
          <w:rFonts w:ascii="Arial" w:hAnsi="Arial"/>
          <w:sz w:val="20"/>
        </w:rPr>
        <w:t>12</w:t>
      </w:r>
      <w:r w:rsidR="00AE4391">
        <w:rPr>
          <w:rFonts w:ascii="Arial" w:hAnsi="Arial"/>
          <w:sz w:val="20"/>
        </w:rPr>
        <w:t>-</w:t>
      </w:r>
      <w:r w:rsidR="00E73994">
        <w:rPr>
          <w:rFonts w:ascii="Arial" w:hAnsi="Arial"/>
          <w:sz w:val="20"/>
        </w:rPr>
        <w:t>months period</w:t>
      </w:r>
      <w:r w:rsidR="00FE1989">
        <w:rPr>
          <w:rFonts w:ascii="Arial" w:hAnsi="Arial"/>
          <w:sz w:val="20"/>
        </w:rPr>
        <w:t xml:space="preserve"> was RM</w:t>
      </w:r>
      <w:r w:rsidR="00E73994">
        <w:rPr>
          <w:rFonts w:ascii="Arial" w:hAnsi="Arial"/>
          <w:sz w:val="20"/>
        </w:rPr>
        <w:t xml:space="preserve"> </w:t>
      </w:r>
      <w:r w:rsidR="00BC44F4">
        <w:rPr>
          <w:rFonts w:ascii="Arial" w:hAnsi="Arial"/>
          <w:sz w:val="20"/>
        </w:rPr>
        <w:t xml:space="preserve">16.9 </w:t>
      </w:r>
      <w:r w:rsidR="00DF6843">
        <w:rPr>
          <w:rFonts w:ascii="Arial" w:hAnsi="Arial"/>
          <w:sz w:val="20"/>
        </w:rPr>
        <w:t xml:space="preserve">million compared </w:t>
      </w:r>
      <w:r w:rsidR="00FE1989">
        <w:rPr>
          <w:rFonts w:ascii="Arial" w:hAnsi="Arial"/>
          <w:sz w:val="20"/>
        </w:rPr>
        <w:t>with RM</w:t>
      </w:r>
      <w:r w:rsidR="00E73994">
        <w:rPr>
          <w:rFonts w:ascii="Arial" w:hAnsi="Arial"/>
          <w:sz w:val="20"/>
        </w:rPr>
        <w:t xml:space="preserve"> </w:t>
      </w:r>
      <w:r w:rsidR="00BC44F4">
        <w:rPr>
          <w:rFonts w:ascii="Arial" w:hAnsi="Arial"/>
          <w:sz w:val="20"/>
        </w:rPr>
        <w:t>11.7</w:t>
      </w:r>
      <w:r w:rsidR="00DF6843">
        <w:rPr>
          <w:rFonts w:ascii="Arial" w:hAnsi="Arial"/>
          <w:sz w:val="20"/>
        </w:rPr>
        <w:t xml:space="preserve"> mi</w:t>
      </w:r>
      <w:r w:rsidR="00AE050A">
        <w:rPr>
          <w:rFonts w:ascii="Arial" w:hAnsi="Arial"/>
          <w:sz w:val="20"/>
        </w:rPr>
        <w:t>ll</w:t>
      </w:r>
      <w:r w:rsidR="00CC5086">
        <w:rPr>
          <w:rFonts w:ascii="Arial" w:hAnsi="Arial"/>
          <w:sz w:val="20"/>
        </w:rPr>
        <w:t>i</w:t>
      </w:r>
      <w:r w:rsidR="003618C6">
        <w:rPr>
          <w:rFonts w:ascii="Arial" w:hAnsi="Arial"/>
          <w:sz w:val="20"/>
        </w:rPr>
        <w:t>on for the preceding year</w:t>
      </w:r>
      <w:r w:rsidR="000444A9">
        <w:rPr>
          <w:rFonts w:ascii="Arial" w:hAnsi="Arial"/>
          <w:sz w:val="20"/>
        </w:rPr>
        <w:t xml:space="preserve"> 2010</w:t>
      </w:r>
      <w:r w:rsidR="00AE050A">
        <w:rPr>
          <w:rFonts w:ascii="Arial" w:hAnsi="Arial"/>
          <w:sz w:val="20"/>
        </w:rPr>
        <w:t>.</w:t>
      </w:r>
      <w:r w:rsidR="00AE4391">
        <w:rPr>
          <w:rFonts w:ascii="Arial" w:hAnsi="Arial"/>
          <w:sz w:val="20"/>
        </w:rPr>
        <w:t xml:space="preserve">  Gr</w:t>
      </w:r>
      <w:r w:rsidR="00CC5086">
        <w:rPr>
          <w:rFonts w:ascii="Arial" w:hAnsi="Arial"/>
          <w:sz w:val="20"/>
        </w:rPr>
        <w:t>oss pro</w:t>
      </w:r>
      <w:r w:rsidR="00E2161C">
        <w:rPr>
          <w:rFonts w:ascii="Arial" w:hAnsi="Arial"/>
          <w:sz w:val="20"/>
        </w:rPr>
        <w:t>f</w:t>
      </w:r>
      <w:r w:rsidR="00C561EF">
        <w:rPr>
          <w:rFonts w:ascii="Arial" w:hAnsi="Arial"/>
          <w:sz w:val="20"/>
        </w:rPr>
        <w:t>it margins were generally higher</w:t>
      </w:r>
      <w:r w:rsidR="00CC5086">
        <w:rPr>
          <w:rFonts w:ascii="Arial" w:hAnsi="Arial"/>
          <w:sz w:val="20"/>
        </w:rPr>
        <w:t xml:space="preserve"> than previo</w:t>
      </w:r>
      <w:r w:rsidR="003842A8">
        <w:rPr>
          <w:rFonts w:ascii="Arial" w:hAnsi="Arial"/>
          <w:sz w:val="20"/>
        </w:rPr>
        <w:t xml:space="preserve">us </w:t>
      </w:r>
      <w:r w:rsidR="00FE1989">
        <w:rPr>
          <w:rFonts w:ascii="Arial" w:hAnsi="Arial"/>
          <w:sz w:val="20"/>
        </w:rPr>
        <w:t>year corresponding</w:t>
      </w:r>
      <w:r w:rsidR="00AE4391">
        <w:rPr>
          <w:rFonts w:ascii="Arial" w:hAnsi="Arial"/>
          <w:sz w:val="20"/>
        </w:rPr>
        <w:t xml:space="preserve"> quarter</w:t>
      </w:r>
      <w:r w:rsidR="0066376C">
        <w:rPr>
          <w:rFonts w:ascii="Arial" w:hAnsi="Arial"/>
          <w:sz w:val="20"/>
        </w:rPr>
        <w:t xml:space="preserve"> for all divisions except for paper </w:t>
      </w:r>
      <w:r w:rsidR="0023236F">
        <w:rPr>
          <w:rFonts w:ascii="Arial" w:hAnsi="Arial"/>
          <w:sz w:val="20"/>
        </w:rPr>
        <w:t>converting division due to additional bad debts provisions</w:t>
      </w:r>
      <w:r w:rsidR="0066376C">
        <w:rPr>
          <w:rFonts w:ascii="Arial" w:hAnsi="Arial"/>
          <w:sz w:val="20"/>
        </w:rPr>
        <w:t xml:space="preserve"> </w:t>
      </w:r>
      <w:r w:rsidR="00624686">
        <w:rPr>
          <w:rFonts w:ascii="Arial" w:hAnsi="Arial"/>
          <w:sz w:val="20"/>
        </w:rPr>
        <w:t>.</w:t>
      </w:r>
    </w:p>
    <w:p w:rsidR="00DF6843" w:rsidRDefault="00DF6843">
      <w:pPr>
        <w:ind w:left="360"/>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Variation of results against immediate preceding quarter</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Group recorded a prof</w:t>
      </w:r>
      <w:r w:rsidR="00CE2AA6">
        <w:rPr>
          <w:rFonts w:ascii="Arial" w:hAnsi="Arial"/>
          <w:sz w:val="20"/>
        </w:rPr>
        <w:t xml:space="preserve">it before taxation </w:t>
      </w:r>
      <w:r w:rsidR="00BC44F4">
        <w:rPr>
          <w:rFonts w:ascii="Arial" w:hAnsi="Arial"/>
          <w:sz w:val="20"/>
        </w:rPr>
        <w:t xml:space="preserve">and interests </w:t>
      </w:r>
      <w:r>
        <w:rPr>
          <w:rFonts w:ascii="Arial" w:hAnsi="Arial"/>
          <w:sz w:val="20"/>
        </w:rPr>
        <w:t>of RM</w:t>
      </w:r>
      <w:r w:rsidR="0023236F">
        <w:rPr>
          <w:rFonts w:ascii="Arial" w:hAnsi="Arial"/>
          <w:sz w:val="20"/>
        </w:rPr>
        <w:t xml:space="preserve"> </w:t>
      </w:r>
      <w:r w:rsidR="00BC44F4">
        <w:rPr>
          <w:rFonts w:ascii="Arial" w:hAnsi="Arial"/>
          <w:sz w:val="20"/>
        </w:rPr>
        <w:t>3.3</w:t>
      </w:r>
      <w:r w:rsidR="004354DA">
        <w:rPr>
          <w:rFonts w:ascii="Arial" w:hAnsi="Arial"/>
          <w:sz w:val="20"/>
        </w:rPr>
        <w:t xml:space="preserve"> million for the </w:t>
      </w:r>
      <w:r w:rsidR="0023236F">
        <w:rPr>
          <w:rFonts w:ascii="Arial" w:hAnsi="Arial"/>
          <w:sz w:val="20"/>
        </w:rPr>
        <w:t>4</w:t>
      </w:r>
      <w:r w:rsidR="0023236F" w:rsidRPr="0023236F">
        <w:rPr>
          <w:rFonts w:ascii="Arial" w:hAnsi="Arial"/>
          <w:sz w:val="20"/>
          <w:vertAlign w:val="superscript"/>
        </w:rPr>
        <w:t>th</w:t>
      </w:r>
      <w:r w:rsidR="0023236F">
        <w:rPr>
          <w:rFonts w:ascii="Arial" w:hAnsi="Arial"/>
          <w:sz w:val="20"/>
        </w:rPr>
        <w:t xml:space="preserve"> </w:t>
      </w:r>
      <w:r>
        <w:rPr>
          <w:rFonts w:ascii="Arial" w:hAnsi="Arial"/>
          <w:sz w:val="20"/>
        </w:rPr>
        <w:t>quarter</w:t>
      </w:r>
      <w:r w:rsidR="00D401C4">
        <w:rPr>
          <w:rFonts w:ascii="Arial" w:hAnsi="Arial"/>
          <w:sz w:val="20"/>
        </w:rPr>
        <w:t xml:space="preserve"> t</w:t>
      </w:r>
      <w:r w:rsidR="0023236F">
        <w:rPr>
          <w:rFonts w:ascii="Arial" w:hAnsi="Arial"/>
          <w:sz w:val="20"/>
        </w:rPr>
        <w:t xml:space="preserve">o 31 Dec </w:t>
      </w:r>
      <w:r w:rsidR="00C561EF">
        <w:rPr>
          <w:rFonts w:ascii="Arial" w:hAnsi="Arial"/>
          <w:sz w:val="20"/>
        </w:rPr>
        <w:t>2011</w:t>
      </w:r>
      <w:r>
        <w:rPr>
          <w:rFonts w:ascii="Arial" w:hAnsi="Arial"/>
          <w:sz w:val="20"/>
        </w:rPr>
        <w:t xml:space="preserve"> </w:t>
      </w:r>
      <w:r w:rsidR="00AE050A">
        <w:rPr>
          <w:rFonts w:ascii="Arial" w:hAnsi="Arial"/>
          <w:sz w:val="20"/>
        </w:rPr>
        <w:t>as compared to a profit of RM</w:t>
      </w:r>
      <w:r w:rsidR="0023236F">
        <w:rPr>
          <w:rFonts w:ascii="Arial" w:hAnsi="Arial"/>
          <w:sz w:val="20"/>
        </w:rPr>
        <w:t xml:space="preserve"> </w:t>
      </w:r>
      <w:r w:rsidR="00BC44F4">
        <w:rPr>
          <w:rFonts w:ascii="Arial" w:hAnsi="Arial"/>
          <w:sz w:val="20"/>
        </w:rPr>
        <w:t>1.2</w:t>
      </w:r>
      <w:r w:rsidR="004354DA">
        <w:rPr>
          <w:rFonts w:ascii="Arial" w:hAnsi="Arial"/>
          <w:sz w:val="20"/>
        </w:rPr>
        <w:t xml:space="preserve"> mil</w:t>
      </w:r>
      <w:r w:rsidR="00D401C4">
        <w:rPr>
          <w:rFonts w:ascii="Arial" w:hAnsi="Arial"/>
          <w:sz w:val="20"/>
        </w:rPr>
        <w:t>lio</w:t>
      </w:r>
      <w:r w:rsidR="004354DA">
        <w:rPr>
          <w:rFonts w:ascii="Arial" w:hAnsi="Arial"/>
          <w:sz w:val="20"/>
        </w:rPr>
        <w:t xml:space="preserve">n recorded in the preceding </w:t>
      </w:r>
      <w:r w:rsidR="0023236F">
        <w:rPr>
          <w:rFonts w:ascii="Arial" w:hAnsi="Arial"/>
          <w:sz w:val="20"/>
        </w:rPr>
        <w:t>3</w:t>
      </w:r>
      <w:r w:rsidR="0023236F" w:rsidRPr="0023236F">
        <w:rPr>
          <w:rFonts w:ascii="Arial" w:hAnsi="Arial"/>
          <w:sz w:val="20"/>
          <w:vertAlign w:val="superscript"/>
        </w:rPr>
        <w:t>rd</w:t>
      </w:r>
      <w:r w:rsidR="0023236F">
        <w:rPr>
          <w:rFonts w:ascii="Arial" w:hAnsi="Arial"/>
          <w:sz w:val="20"/>
        </w:rPr>
        <w:t xml:space="preserve"> </w:t>
      </w:r>
      <w:r w:rsidR="004354DA">
        <w:rPr>
          <w:rFonts w:ascii="Arial" w:hAnsi="Arial"/>
          <w:sz w:val="20"/>
        </w:rPr>
        <w:t>quarter</w:t>
      </w:r>
      <w:r w:rsidR="00624686">
        <w:rPr>
          <w:rFonts w:ascii="Arial" w:hAnsi="Arial"/>
          <w:sz w:val="20"/>
        </w:rPr>
        <w:t>.</w:t>
      </w:r>
    </w:p>
    <w:p w:rsidR="00270290" w:rsidRDefault="000010DB">
      <w:pPr>
        <w:ind w:left="360"/>
        <w:jc w:val="both"/>
        <w:rPr>
          <w:rFonts w:ascii="Arial" w:hAnsi="Arial"/>
          <w:sz w:val="20"/>
        </w:rPr>
      </w:pPr>
      <w:r>
        <w:rPr>
          <w:rFonts w:ascii="Arial" w:hAnsi="Arial"/>
          <w:b/>
          <w:sz w:val="20"/>
        </w:rPr>
        <w:t xml:space="preserve"> </w:t>
      </w:r>
    </w:p>
    <w:p w:rsidR="00DF6843" w:rsidRDefault="00DF6843">
      <w:pPr>
        <w:ind w:left="360"/>
        <w:jc w:val="both"/>
        <w:rPr>
          <w:rFonts w:ascii="Arial" w:hAnsi="Arial"/>
          <w:sz w:val="20"/>
        </w:rPr>
      </w:pPr>
      <w:r>
        <w:rPr>
          <w:rFonts w:ascii="Arial" w:hAnsi="Arial"/>
          <w:sz w:val="20"/>
        </w:rPr>
        <w:t xml:space="preserve">Comparison of current and immediate </w:t>
      </w:r>
      <w:r w:rsidR="003618C6">
        <w:rPr>
          <w:rFonts w:ascii="Arial" w:hAnsi="Arial"/>
          <w:sz w:val="20"/>
        </w:rPr>
        <w:t>preceding quarter is as follows</w:t>
      </w:r>
      <w:r w:rsidR="00FE1989">
        <w:rPr>
          <w:rFonts w:ascii="Arial" w:hAnsi="Arial"/>
          <w:sz w:val="20"/>
        </w:rPr>
        <w:t>:</w:t>
      </w:r>
      <w:r>
        <w:rPr>
          <w:rFonts w:ascii="Arial" w:hAnsi="Arial"/>
          <w:sz w:val="20"/>
        </w:rPr>
        <w:t>–</w:t>
      </w:r>
    </w:p>
    <w:p w:rsidR="00DF6843" w:rsidRDefault="00DF6843">
      <w:pPr>
        <w:ind w:left="360"/>
        <w:jc w:val="both"/>
        <w:rPr>
          <w:rFonts w:ascii="Arial" w:hAnsi="Arial"/>
          <w:sz w:val="20"/>
        </w:rPr>
      </w:pPr>
    </w:p>
    <w:tbl>
      <w:tblPr>
        <w:tblW w:w="0" w:type="auto"/>
        <w:tblInd w:w="360" w:type="dxa"/>
        <w:tblLayout w:type="fixed"/>
        <w:tblLook w:val="0000" w:firstRow="0" w:lastRow="0" w:firstColumn="0" w:lastColumn="0" w:noHBand="0" w:noVBand="0"/>
      </w:tblPr>
      <w:tblGrid>
        <w:gridCol w:w="1908"/>
        <w:gridCol w:w="1260"/>
        <w:gridCol w:w="1440"/>
        <w:gridCol w:w="1284"/>
        <w:gridCol w:w="1440"/>
        <w:gridCol w:w="1260"/>
      </w:tblGrid>
      <w:tr w:rsidR="00DF6843">
        <w:tc>
          <w:tcPr>
            <w:tcW w:w="1908" w:type="dxa"/>
            <w:tcBorders>
              <w:bottom w:val="single" w:sz="4" w:space="0" w:color="auto"/>
            </w:tcBorders>
          </w:tcPr>
          <w:p w:rsidR="00DF6843" w:rsidRDefault="00DF6843">
            <w:pPr>
              <w:jc w:val="both"/>
              <w:rPr>
                <w:rFonts w:ascii="Arial" w:hAnsi="Arial"/>
                <w:sz w:val="20"/>
              </w:rPr>
            </w:pP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Paper Milling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Paper Converting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84" w:type="dxa"/>
            <w:tcBorders>
              <w:bottom w:val="single" w:sz="4" w:space="0" w:color="auto"/>
            </w:tcBorders>
          </w:tcPr>
          <w:p w:rsidR="00DF6843" w:rsidRDefault="00DF6843">
            <w:pPr>
              <w:jc w:val="center"/>
              <w:rPr>
                <w:rFonts w:ascii="Arial" w:hAnsi="Arial"/>
                <w:b/>
                <w:sz w:val="20"/>
              </w:rPr>
            </w:pPr>
            <w:r>
              <w:rPr>
                <w:rFonts w:ascii="Arial" w:hAnsi="Arial"/>
                <w:b/>
                <w:sz w:val="20"/>
              </w:rPr>
              <w:t>Building Materials Trading</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Investment &amp; Management</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Other Trading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r>
      <w:tr w:rsidR="00DF6843">
        <w:tc>
          <w:tcPr>
            <w:tcW w:w="1908" w:type="dxa"/>
            <w:tcBorders>
              <w:top w:val="single" w:sz="4" w:space="0" w:color="auto"/>
            </w:tcBorders>
          </w:tcPr>
          <w:p w:rsidR="00DF6843" w:rsidRDefault="00DF6843" w:rsidP="00FE1989">
            <w:pPr>
              <w:rPr>
                <w:rFonts w:ascii="Arial" w:hAnsi="Arial"/>
                <w:sz w:val="20"/>
              </w:rPr>
            </w:pPr>
            <w:r>
              <w:rPr>
                <w:rFonts w:ascii="Arial" w:hAnsi="Arial"/>
                <w:sz w:val="20"/>
              </w:rPr>
              <w:t>Profit before tax/interest income/ expenses</w:t>
            </w:r>
          </w:p>
          <w:p w:rsidR="00DF6843" w:rsidRDefault="00DF6843" w:rsidP="00FE1989">
            <w:pPr>
              <w:rPr>
                <w:rFonts w:ascii="Arial" w:hAnsi="Arial"/>
                <w:sz w:val="20"/>
              </w:rPr>
            </w:pPr>
            <w:r>
              <w:rPr>
                <w:rFonts w:ascii="Arial" w:hAnsi="Arial"/>
                <w:sz w:val="20"/>
              </w:rPr>
              <w:t>- current quarter</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0B5AB9">
            <w:pPr>
              <w:jc w:val="right"/>
              <w:rPr>
                <w:rFonts w:ascii="Arial" w:hAnsi="Arial"/>
                <w:sz w:val="20"/>
              </w:rPr>
            </w:pPr>
            <w:r>
              <w:rPr>
                <w:rFonts w:ascii="Arial" w:hAnsi="Arial"/>
                <w:sz w:val="20"/>
              </w:rPr>
              <w:t>621</w:t>
            </w:r>
          </w:p>
          <w:p w:rsidR="003C44E9" w:rsidRDefault="003C44E9">
            <w:pPr>
              <w:jc w:val="right"/>
              <w:rPr>
                <w:rFonts w:ascii="Arial" w:hAnsi="Arial"/>
                <w:sz w:val="20"/>
              </w:rPr>
            </w:pP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0B5AB9">
            <w:pPr>
              <w:jc w:val="right"/>
              <w:rPr>
                <w:rFonts w:ascii="Arial" w:hAnsi="Arial"/>
                <w:sz w:val="20"/>
              </w:rPr>
            </w:pPr>
            <w:r>
              <w:rPr>
                <w:rFonts w:ascii="Arial" w:hAnsi="Arial"/>
                <w:sz w:val="20"/>
              </w:rPr>
              <w:t>(542)</w:t>
            </w:r>
          </w:p>
        </w:tc>
        <w:tc>
          <w:tcPr>
            <w:tcW w:w="1284"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0B5AB9">
            <w:pPr>
              <w:jc w:val="right"/>
              <w:rPr>
                <w:rFonts w:ascii="Arial" w:hAnsi="Arial"/>
                <w:sz w:val="20"/>
              </w:rPr>
            </w:pPr>
            <w:r>
              <w:rPr>
                <w:rFonts w:ascii="Arial" w:hAnsi="Arial"/>
                <w:sz w:val="20"/>
              </w:rPr>
              <w:t>3,061</w:t>
            </w: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0B5AB9">
            <w:pPr>
              <w:jc w:val="right"/>
              <w:rPr>
                <w:rFonts w:ascii="Arial" w:hAnsi="Arial"/>
                <w:sz w:val="20"/>
              </w:rPr>
            </w:pPr>
            <w:r>
              <w:rPr>
                <w:rFonts w:ascii="Arial" w:hAnsi="Arial"/>
                <w:sz w:val="20"/>
              </w:rPr>
              <w:t>(50)</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0B5AB9">
            <w:pPr>
              <w:jc w:val="right"/>
              <w:rPr>
                <w:rFonts w:ascii="Arial" w:hAnsi="Arial"/>
                <w:sz w:val="20"/>
              </w:rPr>
            </w:pPr>
            <w:r>
              <w:rPr>
                <w:rFonts w:ascii="Arial" w:hAnsi="Arial"/>
                <w:sz w:val="20"/>
              </w:rPr>
              <w:t>295</w:t>
            </w:r>
          </w:p>
        </w:tc>
      </w:tr>
      <w:tr w:rsidR="00DF6843">
        <w:tc>
          <w:tcPr>
            <w:tcW w:w="1908" w:type="dxa"/>
            <w:tcBorders>
              <w:bottom w:val="single" w:sz="4" w:space="0" w:color="auto"/>
            </w:tcBorders>
          </w:tcPr>
          <w:p w:rsidR="00DF6843" w:rsidRDefault="00DF6843">
            <w:pPr>
              <w:jc w:val="both"/>
              <w:rPr>
                <w:rFonts w:ascii="Arial" w:hAnsi="Arial"/>
                <w:sz w:val="20"/>
              </w:rPr>
            </w:pPr>
            <w:r>
              <w:rPr>
                <w:rFonts w:ascii="Arial" w:hAnsi="Arial"/>
                <w:sz w:val="20"/>
              </w:rPr>
              <w:t>- preceding quarter</w:t>
            </w:r>
          </w:p>
        </w:tc>
        <w:tc>
          <w:tcPr>
            <w:tcW w:w="1260" w:type="dxa"/>
            <w:tcBorders>
              <w:bottom w:val="single" w:sz="4" w:space="0" w:color="auto"/>
            </w:tcBorders>
          </w:tcPr>
          <w:p w:rsidR="00DF6843" w:rsidRDefault="00CE2AA6">
            <w:pPr>
              <w:jc w:val="right"/>
              <w:rPr>
                <w:rFonts w:ascii="Arial" w:hAnsi="Arial"/>
                <w:sz w:val="20"/>
              </w:rPr>
            </w:pPr>
            <w:r>
              <w:rPr>
                <w:rFonts w:ascii="Arial" w:hAnsi="Arial"/>
                <w:sz w:val="20"/>
              </w:rPr>
              <w:t>4</w:t>
            </w:r>
            <w:r w:rsidR="0023236F">
              <w:rPr>
                <w:rFonts w:ascii="Arial" w:hAnsi="Arial"/>
                <w:sz w:val="20"/>
              </w:rPr>
              <w:t>21</w:t>
            </w:r>
          </w:p>
        </w:tc>
        <w:tc>
          <w:tcPr>
            <w:tcW w:w="1440" w:type="dxa"/>
            <w:tcBorders>
              <w:bottom w:val="single" w:sz="4" w:space="0" w:color="auto"/>
            </w:tcBorders>
          </w:tcPr>
          <w:p w:rsidR="00DF6843" w:rsidRDefault="0023236F">
            <w:pPr>
              <w:jc w:val="right"/>
              <w:rPr>
                <w:rFonts w:ascii="Arial" w:hAnsi="Arial"/>
                <w:sz w:val="20"/>
              </w:rPr>
            </w:pPr>
            <w:r>
              <w:rPr>
                <w:rFonts w:ascii="Arial" w:hAnsi="Arial"/>
                <w:sz w:val="20"/>
              </w:rPr>
              <w:t>253</w:t>
            </w:r>
          </w:p>
        </w:tc>
        <w:tc>
          <w:tcPr>
            <w:tcW w:w="1284" w:type="dxa"/>
            <w:tcBorders>
              <w:bottom w:val="single" w:sz="4" w:space="0" w:color="auto"/>
            </w:tcBorders>
          </w:tcPr>
          <w:p w:rsidR="00DF6843" w:rsidRDefault="00624686" w:rsidP="00624686">
            <w:pPr>
              <w:jc w:val="center"/>
              <w:rPr>
                <w:rFonts w:ascii="Arial" w:hAnsi="Arial"/>
                <w:sz w:val="20"/>
              </w:rPr>
            </w:pPr>
            <w:r>
              <w:rPr>
                <w:rFonts w:ascii="Arial" w:hAnsi="Arial"/>
                <w:sz w:val="20"/>
              </w:rPr>
              <w:t xml:space="preserve">          </w:t>
            </w:r>
            <w:r w:rsidR="0023236F">
              <w:rPr>
                <w:rFonts w:ascii="Arial" w:hAnsi="Arial"/>
                <w:sz w:val="20"/>
              </w:rPr>
              <w:t>2,177</w:t>
            </w:r>
          </w:p>
        </w:tc>
        <w:tc>
          <w:tcPr>
            <w:tcW w:w="1440" w:type="dxa"/>
            <w:tcBorders>
              <w:bottom w:val="single" w:sz="4" w:space="0" w:color="auto"/>
            </w:tcBorders>
          </w:tcPr>
          <w:p w:rsidR="00DF6843" w:rsidRDefault="0023236F">
            <w:pPr>
              <w:jc w:val="right"/>
              <w:rPr>
                <w:rFonts w:ascii="Arial" w:hAnsi="Arial"/>
                <w:sz w:val="20"/>
              </w:rPr>
            </w:pPr>
            <w:r>
              <w:rPr>
                <w:rFonts w:ascii="Arial" w:hAnsi="Arial"/>
                <w:sz w:val="20"/>
              </w:rPr>
              <w:t>39</w:t>
            </w:r>
          </w:p>
        </w:tc>
        <w:tc>
          <w:tcPr>
            <w:tcW w:w="1260" w:type="dxa"/>
            <w:tcBorders>
              <w:bottom w:val="single" w:sz="4" w:space="0" w:color="auto"/>
            </w:tcBorders>
          </w:tcPr>
          <w:p w:rsidR="00DF6843" w:rsidRDefault="0023236F">
            <w:pPr>
              <w:jc w:val="right"/>
              <w:rPr>
                <w:rFonts w:ascii="Arial" w:hAnsi="Arial"/>
                <w:sz w:val="20"/>
              </w:rPr>
            </w:pPr>
            <w:r>
              <w:rPr>
                <w:rFonts w:ascii="Arial" w:hAnsi="Arial"/>
                <w:sz w:val="20"/>
              </w:rPr>
              <w:t>402</w:t>
            </w:r>
          </w:p>
          <w:p w:rsidR="004354DA" w:rsidRDefault="004354DA">
            <w:pPr>
              <w:jc w:val="right"/>
              <w:rPr>
                <w:rFonts w:ascii="Arial" w:hAnsi="Arial"/>
                <w:sz w:val="20"/>
              </w:rPr>
            </w:pPr>
          </w:p>
        </w:tc>
      </w:tr>
      <w:tr w:rsidR="00DF6843">
        <w:tc>
          <w:tcPr>
            <w:tcW w:w="1908" w:type="dxa"/>
            <w:tcBorders>
              <w:top w:val="single" w:sz="4" w:space="0" w:color="auto"/>
              <w:bottom w:val="single" w:sz="4" w:space="0" w:color="auto"/>
            </w:tcBorders>
          </w:tcPr>
          <w:p w:rsidR="00DF6843" w:rsidRDefault="00DF6843">
            <w:pPr>
              <w:jc w:val="both"/>
              <w:rPr>
                <w:rFonts w:ascii="Arial" w:hAnsi="Arial"/>
                <w:b/>
                <w:sz w:val="20"/>
              </w:rPr>
            </w:pPr>
          </w:p>
          <w:p w:rsidR="00DF6843" w:rsidRDefault="00DF6843">
            <w:pPr>
              <w:jc w:val="both"/>
              <w:rPr>
                <w:rFonts w:ascii="Arial" w:hAnsi="Arial"/>
                <w:b/>
                <w:sz w:val="20"/>
              </w:rPr>
            </w:pPr>
            <w:r>
              <w:rPr>
                <w:rFonts w:ascii="Arial" w:hAnsi="Arial"/>
                <w:b/>
                <w:sz w:val="20"/>
              </w:rPr>
              <w:t>Difference</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0B5AB9">
            <w:pPr>
              <w:jc w:val="right"/>
              <w:rPr>
                <w:rFonts w:ascii="Arial" w:hAnsi="Arial"/>
                <w:b/>
                <w:sz w:val="20"/>
              </w:rPr>
            </w:pPr>
            <w:r>
              <w:rPr>
                <w:rFonts w:ascii="Arial" w:hAnsi="Arial"/>
                <w:b/>
                <w:sz w:val="20"/>
              </w:rPr>
              <w:t>200</w:t>
            </w:r>
          </w:p>
        </w:tc>
        <w:tc>
          <w:tcPr>
            <w:tcW w:w="1440" w:type="dxa"/>
            <w:tcBorders>
              <w:top w:val="single" w:sz="4" w:space="0" w:color="auto"/>
              <w:bottom w:val="single" w:sz="4" w:space="0" w:color="auto"/>
            </w:tcBorders>
          </w:tcPr>
          <w:p w:rsidR="00DF6843" w:rsidRDefault="00DF6843">
            <w:pPr>
              <w:jc w:val="right"/>
              <w:rPr>
                <w:rFonts w:ascii="Arial" w:hAnsi="Arial"/>
                <w:b/>
                <w:sz w:val="20"/>
              </w:rPr>
            </w:pPr>
          </w:p>
          <w:p w:rsidR="00DF6843" w:rsidRDefault="001C15A2" w:rsidP="001C15A2">
            <w:pPr>
              <w:jc w:val="center"/>
              <w:rPr>
                <w:rFonts w:ascii="Arial" w:hAnsi="Arial"/>
                <w:b/>
                <w:sz w:val="20"/>
              </w:rPr>
            </w:pPr>
            <w:r>
              <w:rPr>
                <w:rFonts w:ascii="Arial" w:hAnsi="Arial"/>
                <w:b/>
                <w:sz w:val="20"/>
              </w:rPr>
              <w:t xml:space="preserve">             </w:t>
            </w:r>
            <w:r w:rsidR="000B5AB9">
              <w:rPr>
                <w:rFonts w:ascii="Arial" w:hAnsi="Arial"/>
                <w:b/>
                <w:sz w:val="20"/>
              </w:rPr>
              <w:t>(795</w:t>
            </w:r>
            <w:r>
              <w:rPr>
                <w:rFonts w:ascii="Arial" w:hAnsi="Arial"/>
                <w:b/>
                <w:sz w:val="20"/>
              </w:rPr>
              <w:t>)</w:t>
            </w:r>
          </w:p>
        </w:tc>
        <w:tc>
          <w:tcPr>
            <w:tcW w:w="1284" w:type="dxa"/>
            <w:tcBorders>
              <w:top w:val="single" w:sz="4" w:space="0" w:color="auto"/>
              <w:bottom w:val="single" w:sz="4" w:space="0" w:color="auto"/>
            </w:tcBorders>
          </w:tcPr>
          <w:p w:rsidR="00DF6843" w:rsidRDefault="00DF6843">
            <w:pPr>
              <w:jc w:val="right"/>
              <w:rPr>
                <w:rFonts w:ascii="Arial" w:hAnsi="Arial"/>
                <w:b/>
                <w:sz w:val="20"/>
              </w:rPr>
            </w:pPr>
          </w:p>
          <w:p w:rsidR="00DF6843" w:rsidRDefault="000B5AB9">
            <w:pPr>
              <w:jc w:val="right"/>
              <w:rPr>
                <w:rFonts w:ascii="Arial" w:hAnsi="Arial"/>
                <w:b/>
                <w:sz w:val="20"/>
              </w:rPr>
            </w:pPr>
            <w:r>
              <w:rPr>
                <w:rFonts w:ascii="Arial" w:hAnsi="Arial"/>
                <w:b/>
                <w:sz w:val="20"/>
              </w:rPr>
              <w:t>884</w:t>
            </w:r>
          </w:p>
        </w:tc>
        <w:tc>
          <w:tcPr>
            <w:tcW w:w="1440" w:type="dxa"/>
            <w:tcBorders>
              <w:top w:val="single" w:sz="4" w:space="0" w:color="auto"/>
              <w:bottom w:val="single" w:sz="4" w:space="0" w:color="auto"/>
            </w:tcBorders>
          </w:tcPr>
          <w:p w:rsidR="00DF6843" w:rsidRDefault="00DF6843">
            <w:pPr>
              <w:jc w:val="right"/>
              <w:rPr>
                <w:rFonts w:ascii="Arial" w:hAnsi="Arial"/>
                <w:b/>
                <w:sz w:val="20"/>
              </w:rPr>
            </w:pPr>
          </w:p>
          <w:p w:rsidR="00DF6843" w:rsidRDefault="000B5AB9">
            <w:pPr>
              <w:jc w:val="right"/>
              <w:rPr>
                <w:rFonts w:ascii="Arial" w:hAnsi="Arial"/>
                <w:b/>
                <w:sz w:val="20"/>
              </w:rPr>
            </w:pPr>
            <w:r>
              <w:rPr>
                <w:rFonts w:ascii="Arial" w:hAnsi="Arial"/>
                <w:b/>
                <w:sz w:val="20"/>
              </w:rPr>
              <w:t>(89)</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0B5AB9">
            <w:pPr>
              <w:jc w:val="right"/>
              <w:rPr>
                <w:rFonts w:ascii="Arial" w:hAnsi="Arial"/>
                <w:b/>
                <w:sz w:val="20"/>
              </w:rPr>
            </w:pPr>
            <w:r>
              <w:rPr>
                <w:rFonts w:ascii="Arial" w:hAnsi="Arial"/>
                <w:b/>
                <w:sz w:val="20"/>
              </w:rPr>
              <w:t>(107)</w:t>
            </w:r>
          </w:p>
        </w:tc>
      </w:tr>
    </w:tbl>
    <w:p w:rsidR="00DF6843" w:rsidRDefault="00DF6843">
      <w:pPr>
        <w:jc w:val="both"/>
        <w:rPr>
          <w:rFonts w:ascii="Arial" w:hAnsi="Arial"/>
          <w:b/>
          <w:sz w:val="20"/>
        </w:rPr>
      </w:pPr>
    </w:p>
    <w:p w:rsidR="00DF6843" w:rsidRDefault="00D401C4">
      <w:pPr>
        <w:ind w:left="360"/>
        <w:jc w:val="both"/>
        <w:rPr>
          <w:rFonts w:ascii="Arial" w:hAnsi="Arial"/>
          <w:sz w:val="20"/>
        </w:rPr>
      </w:pPr>
      <w:r>
        <w:rPr>
          <w:rFonts w:ascii="Arial" w:hAnsi="Arial"/>
          <w:sz w:val="20"/>
        </w:rPr>
        <w:t>Th</w:t>
      </w:r>
      <w:r w:rsidR="007C6B43">
        <w:rPr>
          <w:rFonts w:ascii="Arial" w:hAnsi="Arial"/>
          <w:sz w:val="20"/>
        </w:rPr>
        <w:t xml:space="preserve">e </w:t>
      </w:r>
      <w:r w:rsidR="000B5AB9">
        <w:rPr>
          <w:rFonts w:ascii="Arial" w:hAnsi="Arial"/>
          <w:sz w:val="20"/>
        </w:rPr>
        <w:t>4</w:t>
      </w:r>
      <w:r w:rsidR="000B5AB9" w:rsidRPr="000B5AB9">
        <w:rPr>
          <w:rFonts w:ascii="Arial" w:hAnsi="Arial"/>
          <w:sz w:val="20"/>
          <w:vertAlign w:val="superscript"/>
        </w:rPr>
        <w:t>th</w:t>
      </w:r>
      <w:r w:rsidR="000B5AB9">
        <w:rPr>
          <w:rFonts w:ascii="Arial" w:hAnsi="Arial"/>
          <w:sz w:val="20"/>
        </w:rPr>
        <w:t xml:space="preserve"> </w:t>
      </w:r>
      <w:r w:rsidR="00DF6843">
        <w:rPr>
          <w:rFonts w:ascii="Arial" w:hAnsi="Arial"/>
          <w:sz w:val="20"/>
        </w:rPr>
        <w:t>qu</w:t>
      </w:r>
      <w:r>
        <w:rPr>
          <w:rFonts w:ascii="Arial" w:hAnsi="Arial"/>
          <w:sz w:val="20"/>
        </w:rPr>
        <w:t>arter results</w:t>
      </w:r>
      <w:r w:rsidR="00C6425C">
        <w:rPr>
          <w:rFonts w:ascii="Arial" w:hAnsi="Arial"/>
          <w:sz w:val="20"/>
        </w:rPr>
        <w:t xml:space="preserve"> were </w:t>
      </w:r>
      <w:r w:rsidR="000B5AB9">
        <w:rPr>
          <w:rFonts w:ascii="Arial" w:hAnsi="Arial"/>
          <w:sz w:val="20"/>
        </w:rPr>
        <w:t>higher</w:t>
      </w:r>
      <w:r>
        <w:rPr>
          <w:rFonts w:ascii="Arial" w:hAnsi="Arial"/>
          <w:sz w:val="20"/>
        </w:rPr>
        <w:t xml:space="preserve"> than preceding last</w:t>
      </w:r>
      <w:r w:rsidR="00F50311">
        <w:rPr>
          <w:rFonts w:ascii="Arial" w:hAnsi="Arial"/>
          <w:sz w:val="20"/>
        </w:rPr>
        <w:t xml:space="preserve"> </w:t>
      </w:r>
      <w:r w:rsidR="00DF6843">
        <w:rPr>
          <w:rFonts w:ascii="Arial" w:hAnsi="Arial"/>
          <w:sz w:val="20"/>
        </w:rPr>
        <w:t>quar</w:t>
      </w:r>
      <w:r w:rsidR="00F50311">
        <w:rPr>
          <w:rFonts w:ascii="Arial" w:hAnsi="Arial"/>
          <w:sz w:val="20"/>
        </w:rPr>
        <w:t xml:space="preserve">ter </w:t>
      </w:r>
      <w:r w:rsidR="00C6425C">
        <w:rPr>
          <w:rFonts w:ascii="Arial" w:hAnsi="Arial"/>
          <w:sz w:val="20"/>
        </w:rPr>
        <w:t xml:space="preserve">due to </w:t>
      </w:r>
      <w:r w:rsidR="000B5AB9">
        <w:rPr>
          <w:rFonts w:ascii="Arial" w:hAnsi="Arial"/>
          <w:sz w:val="20"/>
        </w:rPr>
        <w:t>higher</w:t>
      </w:r>
      <w:r w:rsidR="00164884">
        <w:rPr>
          <w:rFonts w:ascii="Arial" w:hAnsi="Arial"/>
          <w:sz w:val="20"/>
        </w:rPr>
        <w:t xml:space="preserve"> profit margins</w:t>
      </w:r>
      <w:r w:rsidR="00BC44F4">
        <w:rPr>
          <w:rFonts w:ascii="Arial" w:hAnsi="Arial"/>
          <w:sz w:val="20"/>
        </w:rPr>
        <w:t xml:space="preserve"> except for paper converting division due to additional provision for bad debts.</w:t>
      </w:r>
    </w:p>
    <w:p w:rsidR="00DF6843" w:rsidRDefault="00DF6843">
      <w:pPr>
        <w:pStyle w:val="BlockText"/>
        <w:ind w:left="0" w:right="0"/>
      </w:pPr>
    </w:p>
    <w:p w:rsidR="00DF6843" w:rsidRDefault="00DF6843">
      <w:pPr>
        <w:pStyle w:val="BlockText"/>
        <w:numPr>
          <w:ilvl w:val="0"/>
          <w:numId w:val="2"/>
        </w:numPr>
        <w:tabs>
          <w:tab w:val="clear" w:pos="720"/>
          <w:tab w:val="num" w:pos="360"/>
        </w:tabs>
        <w:ind w:right="0" w:hanging="720"/>
        <w:rPr>
          <w:u w:val="single"/>
        </w:rPr>
      </w:pPr>
      <w:r>
        <w:rPr>
          <w:u w:val="single"/>
        </w:rPr>
        <w:t>Profit Forecast</w:t>
      </w:r>
    </w:p>
    <w:p w:rsidR="00DF6843" w:rsidRDefault="00DF6843">
      <w:pPr>
        <w:pStyle w:val="BlockText"/>
        <w:ind w:left="0" w:right="0"/>
        <w:rPr>
          <w:u w:val="single"/>
        </w:rPr>
      </w:pPr>
    </w:p>
    <w:p w:rsidR="00DF6843" w:rsidRDefault="00DF6843">
      <w:pPr>
        <w:pStyle w:val="BlockText"/>
        <w:ind w:right="0"/>
      </w:pPr>
      <w:r>
        <w:t>There were no profit forecasts for the current period.</w:t>
      </w:r>
    </w:p>
    <w:p w:rsidR="00DF6843" w:rsidRDefault="00DF6843">
      <w:pPr>
        <w:pStyle w:val="BlockText"/>
        <w:ind w:left="0" w:right="0"/>
      </w:pPr>
    </w:p>
    <w:p w:rsidR="000010DB" w:rsidRDefault="000010DB">
      <w:pPr>
        <w:pStyle w:val="BlockText"/>
        <w:ind w:left="0" w:right="0"/>
      </w:pPr>
    </w:p>
    <w:p w:rsidR="000010DB" w:rsidRDefault="000010DB">
      <w:pPr>
        <w:pStyle w:val="BlockText"/>
        <w:ind w:left="0" w:right="0"/>
      </w:pPr>
    </w:p>
    <w:p w:rsidR="000010DB" w:rsidRDefault="000010DB">
      <w:pPr>
        <w:pStyle w:val="BlockText"/>
        <w:ind w:left="0" w:right="0"/>
      </w:pPr>
    </w:p>
    <w:p w:rsidR="000010DB" w:rsidRDefault="000010DB">
      <w:pPr>
        <w:pStyle w:val="BlockText"/>
        <w:ind w:left="0" w:right="0"/>
      </w:pPr>
    </w:p>
    <w:p w:rsidR="000010DB" w:rsidRDefault="000010DB">
      <w:pPr>
        <w:pStyle w:val="BlockText"/>
        <w:ind w:left="0" w:right="0"/>
      </w:pPr>
    </w:p>
    <w:p w:rsidR="000010DB" w:rsidRDefault="000010DB">
      <w:pPr>
        <w:pStyle w:val="BlockText"/>
        <w:ind w:left="0" w:right="0"/>
      </w:pPr>
    </w:p>
    <w:p w:rsidR="000010DB" w:rsidRDefault="000010DB" w:rsidP="000010DB">
      <w:pPr>
        <w:jc w:val="both"/>
        <w:rPr>
          <w:rFonts w:ascii="Arial" w:hAnsi="Arial"/>
          <w:b/>
          <w:sz w:val="20"/>
        </w:rPr>
      </w:pPr>
      <w:r>
        <w:rPr>
          <w:rFonts w:ascii="Arial" w:hAnsi="Arial"/>
          <w:b/>
          <w:sz w:val="20"/>
        </w:rPr>
        <w:t>Additional information required by the Main Market’s Listing Requirement</w:t>
      </w:r>
      <w:r w:rsidR="002D4EE3">
        <w:rPr>
          <w:rFonts w:ascii="Arial" w:hAnsi="Arial"/>
          <w:b/>
          <w:sz w:val="20"/>
        </w:rPr>
        <w:t xml:space="preserve"> (Cont’d)</w:t>
      </w:r>
    </w:p>
    <w:p w:rsidR="000010DB" w:rsidRDefault="000010DB" w:rsidP="000010DB">
      <w:pPr>
        <w:jc w:val="both"/>
        <w:rPr>
          <w:rFonts w:ascii="Arial" w:hAnsi="Arial"/>
          <w:sz w:val="20"/>
        </w:rPr>
      </w:pPr>
    </w:p>
    <w:p w:rsidR="000010DB" w:rsidRDefault="000010DB" w:rsidP="000010DB">
      <w:pPr>
        <w:pBdr>
          <w:top w:val="single" w:sz="4" w:space="1" w:color="auto"/>
        </w:pBdr>
        <w:jc w:val="both"/>
        <w:rPr>
          <w:rFonts w:ascii="Arial" w:hAnsi="Arial"/>
          <w:sz w:val="20"/>
        </w:rPr>
      </w:pPr>
    </w:p>
    <w:p w:rsidR="000010DB" w:rsidRDefault="000010DB">
      <w:pPr>
        <w:pStyle w:val="BlockText"/>
        <w:ind w:left="0" w:right="0"/>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Taxation</w:t>
      </w:r>
    </w:p>
    <w:p w:rsidR="00DF6843" w:rsidRDefault="00DF6843">
      <w:pPr>
        <w:ind w:left="360"/>
        <w:jc w:val="both"/>
        <w:rPr>
          <w:rFonts w:ascii="Arial" w:hAnsi="Arial"/>
          <w:sz w:val="20"/>
        </w:rPr>
      </w:pPr>
      <w:r>
        <w:rPr>
          <w:rFonts w:ascii="Arial" w:hAnsi="Arial"/>
          <w:sz w:val="20"/>
        </w:rPr>
        <w:t xml:space="preserve"> </w:t>
      </w:r>
    </w:p>
    <w:p w:rsidR="00DF6843" w:rsidRPr="00667AF3" w:rsidRDefault="00271976">
      <w:pPr>
        <w:ind w:left="360"/>
        <w:jc w:val="both"/>
        <w:rPr>
          <w:rFonts w:ascii="Arial" w:hAnsi="Arial"/>
          <w:b/>
          <w:sz w:val="20"/>
          <w:u w:val="single"/>
        </w:rPr>
      </w:pPr>
      <w:r>
        <w:rPr>
          <w:rFonts w:ascii="Arial" w:hAnsi="Arial"/>
          <w:sz w:val="20"/>
        </w:rPr>
        <w:t xml:space="preserve">          </w:t>
      </w:r>
      <w:r w:rsidR="007C4859">
        <w:rPr>
          <w:rFonts w:ascii="Arial" w:hAnsi="Arial"/>
          <w:sz w:val="20"/>
        </w:rPr>
        <w:t xml:space="preserve">             </w:t>
      </w:r>
      <w:r w:rsidR="007C6B43">
        <w:rPr>
          <w:rFonts w:ascii="Arial" w:hAnsi="Arial"/>
          <w:sz w:val="20"/>
        </w:rPr>
        <w:t xml:space="preserve">      </w:t>
      </w:r>
      <w:r w:rsidR="000B5AB9">
        <w:rPr>
          <w:rFonts w:ascii="Arial" w:hAnsi="Arial"/>
          <w:b/>
          <w:sz w:val="20"/>
          <w:u w:val="single"/>
        </w:rPr>
        <w:t>12</w:t>
      </w:r>
      <w:r w:rsidR="00AE4391">
        <w:rPr>
          <w:rFonts w:ascii="Arial" w:hAnsi="Arial"/>
          <w:b/>
          <w:sz w:val="20"/>
          <w:u w:val="single"/>
        </w:rPr>
        <w:t>-</w:t>
      </w:r>
      <w:r w:rsidR="000B5AB9">
        <w:rPr>
          <w:rFonts w:ascii="Arial" w:hAnsi="Arial"/>
          <w:b/>
          <w:sz w:val="20"/>
          <w:u w:val="single"/>
        </w:rPr>
        <w:t>months to 31 Dec</w:t>
      </w:r>
      <w:r w:rsidR="007C4859" w:rsidRPr="00667AF3">
        <w:rPr>
          <w:rFonts w:ascii="Arial" w:hAnsi="Arial"/>
          <w:b/>
          <w:sz w:val="20"/>
          <w:u w:val="single"/>
        </w:rPr>
        <w:t xml:space="preserve"> </w:t>
      </w:r>
      <w:r w:rsidR="007C6B43" w:rsidRPr="00667AF3">
        <w:rPr>
          <w:rFonts w:ascii="Arial" w:hAnsi="Arial"/>
          <w:b/>
          <w:sz w:val="20"/>
          <w:u w:val="single"/>
        </w:rPr>
        <w:t>2011</w:t>
      </w:r>
    </w:p>
    <w:p w:rsidR="00271976" w:rsidRPr="00667AF3" w:rsidRDefault="00AD7775">
      <w:pPr>
        <w:ind w:left="360"/>
        <w:jc w:val="both"/>
        <w:rPr>
          <w:rFonts w:ascii="Arial" w:hAnsi="Arial"/>
          <w:b/>
          <w:sz w:val="20"/>
          <w:u w:val="single"/>
        </w:rPr>
      </w:pPr>
      <w:r>
        <w:rPr>
          <w:rFonts w:ascii="Arial" w:hAnsi="Arial"/>
          <w:sz w:val="20"/>
        </w:rPr>
        <w:t xml:space="preserve">                                                 </w:t>
      </w:r>
      <w:r w:rsidRPr="00667AF3">
        <w:rPr>
          <w:rFonts w:ascii="Arial" w:hAnsi="Arial"/>
          <w:b/>
          <w:sz w:val="20"/>
          <w:u w:val="single"/>
        </w:rPr>
        <w:t>RM ‘000</w:t>
      </w:r>
    </w:p>
    <w:p w:rsidR="00AD7775" w:rsidRDefault="00AD7775">
      <w:pPr>
        <w:ind w:left="360"/>
        <w:jc w:val="both"/>
        <w:rPr>
          <w:rFonts w:ascii="Arial" w:hAnsi="Arial"/>
          <w:sz w:val="20"/>
        </w:rPr>
      </w:pPr>
      <w:r>
        <w:rPr>
          <w:rFonts w:ascii="Arial" w:hAnsi="Arial"/>
          <w:sz w:val="20"/>
        </w:rPr>
        <w:t xml:space="preserve"> </w:t>
      </w:r>
    </w:p>
    <w:p w:rsidR="00271976" w:rsidRDefault="00667AF3">
      <w:pPr>
        <w:ind w:left="360"/>
        <w:jc w:val="both"/>
        <w:rPr>
          <w:rFonts w:ascii="Arial" w:hAnsi="Arial"/>
          <w:sz w:val="20"/>
        </w:rPr>
      </w:pPr>
      <w:r>
        <w:rPr>
          <w:rFonts w:ascii="Arial" w:hAnsi="Arial"/>
          <w:sz w:val="20"/>
        </w:rPr>
        <w:t>Income t</w:t>
      </w:r>
      <w:r w:rsidR="00AD7775">
        <w:rPr>
          <w:rFonts w:ascii="Arial" w:hAnsi="Arial"/>
          <w:sz w:val="20"/>
        </w:rPr>
        <w:t>ax expense</w:t>
      </w:r>
    </w:p>
    <w:p w:rsidR="00AD7775" w:rsidRDefault="00AD7775">
      <w:pPr>
        <w:ind w:left="360"/>
        <w:jc w:val="both"/>
        <w:rPr>
          <w:rFonts w:ascii="Arial" w:hAnsi="Arial"/>
          <w:sz w:val="20"/>
        </w:rPr>
      </w:pPr>
      <w:r>
        <w:rPr>
          <w:rFonts w:ascii="Arial" w:hAnsi="Arial"/>
          <w:sz w:val="20"/>
        </w:rPr>
        <w:t xml:space="preserve">- current             </w:t>
      </w:r>
      <w:r w:rsidR="007C6B43">
        <w:rPr>
          <w:rFonts w:ascii="Arial" w:hAnsi="Arial"/>
          <w:sz w:val="20"/>
        </w:rPr>
        <w:t xml:space="preserve"> </w:t>
      </w:r>
      <w:r w:rsidR="006453E4">
        <w:rPr>
          <w:rFonts w:ascii="Arial" w:hAnsi="Arial"/>
          <w:sz w:val="20"/>
        </w:rPr>
        <w:t xml:space="preserve">                           </w:t>
      </w:r>
      <w:r w:rsidR="000B5AB9">
        <w:rPr>
          <w:rFonts w:ascii="Arial" w:hAnsi="Arial"/>
          <w:sz w:val="20"/>
        </w:rPr>
        <w:t>3,048</w:t>
      </w:r>
    </w:p>
    <w:p w:rsidR="00DF6843" w:rsidRDefault="00AD7775">
      <w:pPr>
        <w:jc w:val="both"/>
        <w:rPr>
          <w:rFonts w:ascii="Arial" w:hAnsi="Arial"/>
          <w:sz w:val="20"/>
        </w:rPr>
      </w:pPr>
      <w:r>
        <w:rPr>
          <w:rFonts w:ascii="Arial" w:hAnsi="Arial"/>
          <w:sz w:val="20"/>
        </w:rPr>
        <w:t xml:space="preserve">      -  prior year          </w:t>
      </w:r>
      <w:r w:rsidR="007C4859">
        <w:rPr>
          <w:rFonts w:ascii="Arial" w:hAnsi="Arial"/>
          <w:sz w:val="20"/>
        </w:rPr>
        <w:t xml:space="preserve">                      </w:t>
      </w:r>
      <w:r w:rsidR="007C6B43">
        <w:rPr>
          <w:rFonts w:ascii="Arial" w:hAnsi="Arial"/>
          <w:sz w:val="20"/>
        </w:rPr>
        <w:t xml:space="preserve">      </w:t>
      </w:r>
      <w:r w:rsidR="00164884">
        <w:rPr>
          <w:rFonts w:ascii="Arial" w:hAnsi="Arial"/>
          <w:sz w:val="20"/>
        </w:rPr>
        <w:t xml:space="preserve">  </w:t>
      </w:r>
    </w:p>
    <w:p w:rsidR="00AD7775" w:rsidRDefault="00AE4391">
      <w:pPr>
        <w:jc w:val="both"/>
        <w:rPr>
          <w:rFonts w:ascii="Arial" w:hAnsi="Arial"/>
          <w:sz w:val="20"/>
        </w:rPr>
      </w:pPr>
      <w:r>
        <w:rPr>
          <w:rFonts w:ascii="Arial" w:hAnsi="Arial"/>
          <w:sz w:val="20"/>
        </w:rPr>
        <w:t xml:space="preserve">     </w:t>
      </w:r>
      <w:r w:rsidR="00A7254F">
        <w:rPr>
          <w:rFonts w:ascii="Arial" w:hAnsi="Arial"/>
          <w:sz w:val="20"/>
        </w:rPr>
        <w:t xml:space="preserve">Deferred tax income-benefits </w:t>
      </w:r>
    </w:p>
    <w:p w:rsidR="00A7254F" w:rsidRDefault="00A7254F">
      <w:pPr>
        <w:jc w:val="both"/>
        <w:rPr>
          <w:rFonts w:ascii="Arial" w:hAnsi="Arial"/>
          <w:sz w:val="20"/>
        </w:rPr>
      </w:pPr>
      <w:r>
        <w:rPr>
          <w:rFonts w:ascii="Arial" w:hAnsi="Arial"/>
          <w:sz w:val="20"/>
        </w:rPr>
        <w:t xml:space="preserve">     from previously unrecognized </w:t>
      </w:r>
    </w:p>
    <w:p w:rsidR="00A7254F" w:rsidRDefault="00A7254F">
      <w:pPr>
        <w:jc w:val="both"/>
        <w:rPr>
          <w:rFonts w:ascii="Arial" w:hAnsi="Arial"/>
          <w:sz w:val="20"/>
        </w:rPr>
      </w:pPr>
      <w:r>
        <w:rPr>
          <w:rFonts w:ascii="Arial" w:hAnsi="Arial"/>
          <w:sz w:val="20"/>
        </w:rPr>
        <w:t xml:space="preserve">     tax loss                                            </w:t>
      </w:r>
      <w:r w:rsidR="00164884">
        <w:rPr>
          <w:rFonts w:ascii="Arial" w:hAnsi="Arial"/>
          <w:sz w:val="20"/>
        </w:rPr>
        <w:t xml:space="preserve"> </w:t>
      </w:r>
      <w:r>
        <w:rPr>
          <w:rFonts w:ascii="Arial" w:hAnsi="Arial"/>
          <w:sz w:val="20"/>
        </w:rPr>
        <w:t xml:space="preserve"> </w:t>
      </w:r>
      <w:r w:rsidR="00164884">
        <w:rPr>
          <w:rFonts w:ascii="Arial" w:hAnsi="Arial"/>
          <w:sz w:val="20"/>
        </w:rPr>
        <w:t xml:space="preserve"> </w:t>
      </w:r>
      <w:r w:rsidR="000B5AB9">
        <w:rPr>
          <w:rFonts w:ascii="Arial" w:hAnsi="Arial"/>
          <w:sz w:val="20"/>
        </w:rPr>
        <w:t>(59)</w:t>
      </w:r>
    </w:p>
    <w:p w:rsidR="00AD7775" w:rsidRDefault="00AD7775" w:rsidP="00AD7775">
      <w:pPr>
        <w:ind w:left="765"/>
        <w:jc w:val="both"/>
        <w:rPr>
          <w:rFonts w:ascii="Arial" w:hAnsi="Arial"/>
          <w:sz w:val="20"/>
        </w:rPr>
      </w:pPr>
      <w:r>
        <w:rPr>
          <w:rFonts w:ascii="Arial" w:hAnsi="Arial"/>
          <w:sz w:val="20"/>
        </w:rPr>
        <w:t xml:space="preserve">   </w:t>
      </w:r>
    </w:p>
    <w:p w:rsidR="00AD7775" w:rsidRPr="00667AF3" w:rsidRDefault="00AD7775" w:rsidP="00AD7775">
      <w:pPr>
        <w:ind w:left="765"/>
        <w:jc w:val="both"/>
        <w:rPr>
          <w:rFonts w:ascii="Arial" w:hAnsi="Arial"/>
          <w:b/>
          <w:sz w:val="20"/>
          <w:u w:val="single"/>
        </w:rPr>
      </w:pPr>
      <w:r>
        <w:rPr>
          <w:rFonts w:ascii="Arial" w:hAnsi="Arial"/>
          <w:sz w:val="20"/>
        </w:rPr>
        <w:t xml:space="preserve">                                         </w:t>
      </w:r>
      <w:r w:rsidR="00667AF3">
        <w:rPr>
          <w:rFonts w:ascii="Arial" w:hAnsi="Arial"/>
          <w:sz w:val="20"/>
        </w:rPr>
        <w:t>___________</w:t>
      </w:r>
    </w:p>
    <w:p w:rsidR="00AD7775" w:rsidRDefault="00AD7775" w:rsidP="00AD7775">
      <w:pPr>
        <w:jc w:val="both"/>
        <w:rPr>
          <w:rFonts w:ascii="Arial" w:hAnsi="Arial"/>
          <w:sz w:val="20"/>
        </w:rPr>
      </w:pPr>
      <w:r>
        <w:rPr>
          <w:rFonts w:ascii="Arial" w:hAnsi="Arial"/>
          <w:sz w:val="20"/>
        </w:rPr>
        <w:t xml:space="preserve">      Income tax recognized in </w:t>
      </w:r>
    </w:p>
    <w:p w:rsidR="00AD7775" w:rsidRPr="00667AF3" w:rsidRDefault="00AE4391" w:rsidP="00AD7775">
      <w:pPr>
        <w:jc w:val="both"/>
        <w:rPr>
          <w:rFonts w:ascii="Arial" w:hAnsi="Arial"/>
          <w:b/>
          <w:sz w:val="20"/>
        </w:rPr>
      </w:pPr>
      <w:r>
        <w:rPr>
          <w:rFonts w:ascii="Arial" w:hAnsi="Arial"/>
          <w:sz w:val="20"/>
        </w:rPr>
        <w:t xml:space="preserve">      Profit and Lo</w:t>
      </w:r>
      <w:r w:rsidR="00AD7775">
        <w:rPr>
          <w:rFonts w:ascii="Arial" w:hAnsi="Arial"/>
          <w:sz w:val="20"/>
        </w:rPr>
        <w:t xml:space="preserve">ss    </w:t>
      </w:r>
      <w:r w:rsidR="006453E4">
        <w:rPr>
          <w:rFonts w:ascii="Arial" w:hAnsi="Arial"/>
          <w:sz w:val="20"/>
        </w:rPr>
        <w:t xml:space="preserve">                           </w:t>
      </w:r>
      <w:r w:rsidR="001C15A2">
        <w:rPr>
          <w:rFonts w:ascii="Arial" w:hAnsi="Arial"/>
          <w:sz w:val="20"/>
        </w:rPr>
        <w:t xml:space="preserve"> </w:t>
      </w:r>
      <w:r w:rsidR="000B5AB9">
        <w:rPr>
          <w:rFonts w:ascii="Arial" w:hAnsi="Arial"/>
          <w:b/>
          <w:sz w:val="20"/>
        </w:rPr>
        <w:t>2,989</w:t>
      </w:r>
    </w:p>
    <w:p w:rsidR="00AD7775" w:rsidRDefault="00667AF3">
      <w:pPr>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____________</w:t>
      </w:r>
    </w:p>
    <w:p w:rsidR="00667AF3" w:rsidRDefault="00667AF3">
      <w:pPr>
        <w:jc w:val="both"/>
        <w:rPr>
          <w:rFonts w:ascii="Arial" w:hAnsi="Arial"/>
          <w:sz w:val="20"/>
        </w:rPr>
      </w:pPr>
    </w:p>
    <w:p w:rsidR="00B55AAB" w:rsidRDefault="00B55AAB">
      <w:pPr>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Unquoted investments and/or properties</w:t>
      </w:r>
    </w:p>
    <w:p w:rsidR="00DF6843" w:rsidRDefault="00DF6843">
      <w:pPr>
        <w:jc w:val="both"/>
        <w:rPr>
          <w:rFonts w:ascii="Arial" w:hAnsi="Arial"/>
          <w:sz w:val="20"/>
        </w:rPr>
      </w:pPr>
    </w:p>
    <w:p w:rsidR="007C6B43" w:rsidRDefault="00DF6843" w:rsidP="007C6B43">
      <w:pPr>
        <w:ind w:left="360"/>
        <w:jc w:val="both"/>
        <w:rPr>
          <w:rFonts w:ascii="Arial" w:hAnsi="Arial"/>
          <w:sz w:val="20"/>
        </w:rPr>
      </w:pPr>
      <w:r>
        <w:rPr>
          <w:rFonts w:ascii="Arial" w:hAnsi="Arial"/>
          <w:sz w:val="20"/>
        </w:rPr>
        <w:t>There were no disposals of un</w:t>
      </w:r>
      <w:r w:rsidR="000B5AB9">
        <w:rPr>
          <w:rFonts w:ascii="Arial" w:hAnsi="Arial"/>
          <w:sz w:val="20"/>
        </w:rPr>
        <w:t xml:space="preserve">quoted investments </w:t>
      </w:r>
      <w:r>
        <w:rPr>
          <w:rFonts w:ascii="Arial" w:hAnsi="Arial"/>
          <w:sz w:val="20"/>
        </w:rPr>
        <w:t xml:space="preserve"> for the quarter under review.  </w:t>
      </w:r>
    </w:p>
    <w:p w:rsidR="007C6B43" w:rsidRDefault="007C6B43">
      <w:pPr>
        <w:ind w:left="360"/>
        <w:jc w:val="both"/>
        <w:rPr>
          <w:rFonts w:ascii="Arial" w:hAnsi="Arial"/>
          <w:sz w:val="20"/>
        </w:rPr>
      </w:pPr>
    </w:p>
    <w:p w:rsidR="00B55AAB" w:rsidRDefault="00B55AAB">
      <w:pPr>
        <w:ind w:left="360"/>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Quoted investments</w:t>
      </w:r>
    </w:p>
    <w:p w:rsidR="00DF6843" w:rsidRDefault="00DF6843">
      <w:pPr>
        <w:ind w:left="720"/>
        <w:jc w:val="both"/>
        <w:rPr>
          <w:rFonts w:ascii="Arial" w:hAnsi="Arial"/>
          <w:sz w:val="20"/>
        </w:rPr>
      </w:pPr>
    </w:p>
    <w:p w:rsidR="00DF6843" w:rsidRDefault="00DF6843">
      <w:pPr>
        <w:pStyle w:val="BodyText"/>
        <w:ind w:firstLine="360"/>
      </w:pPr>
      <w:r>
        <w:t>There were no investments in quoted securities as at the end of the reporting period.</w:t>
      </w:r>
    </w:p>
    <w:p w:rsidR="000B5AB9" w:rsidRDefault="000B5AB9">
      <w:pPr>
        <w:ind w:left="360"/>
        <w:jc w:val="both"/>
        <w:rPr>
          <w:rFonts w:ascii="Arial" w:hAnsi="Arial"/>
          <w:sz w:val="20"/>
          <w:u w:val="single"/>
        </w:rPr>
      </w:pPr>
    </w:p>
    <w:p w:rsidR="000B5AB9" w:rsidRDefault="000B5AB9">
      <w:pPr>
        <w:ind w:left="360"/>
        <w:jc w:val="both"/>
        <w:rPr>
          <w:rFonts w:ascii="Arial" w:hAnsi="Arial"/>
          <w:sz w:val="20"/>
          <w:u w:val="single"/>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Status of corporate proposals announced</w:t>
      </w:r>
    </w:p>
    <w:p w:rsidR="00DF6843" w:rsidRDefault="00DF6843">
      <w:pPr>
        <w:jc w:val="both"/>
        <w:rPr>
          <w:rFonts w:ascii="Arial" w:hAnsi="Arial"/>
          <w:sz w:val="20"/>
          <w:u w:val="single"/>
        </w:rPr>
      </w:pPr>
    </w:p>
    <w:p w:rsidR="00DF6843" w:rsidRDefault="00DF6843" w:rsidP="00667AF3">
      <w:pPr>
        <w:numPr>
          <w:ilvl w:val="1"/>
          <w:numId w:val="2"/>
        </w:numPr>
        <w:tabs>
          <w:tab w:val="clear" w:pos="1440"/>
          <w:tab w:val="num" w:pos="720"/>
        </w:tabs>
        <w:ind w:left="720"/>
        <w:jc w:val="both"/>
        <w:rPr>
          <w:rFonts w:ascii="Arial" w:hAnsi="Arial"/>
          <w:sz w:val="20"/>
        </w:rPr>
      </w:pPr>
      <w:r>
        <w:rPr>
          <w:rFonts w:ascii="Arial" w:hAnsi="Arial"/>
          <w:sz w:val="20"/>
        </w:rPr>
        <w:t>There were no major corporate proposals announced during the reporting period to date.</w:t>
      </w:r>
    </w:p>
    <w:p w:rsidR="00667AF3" w:rsidRDefault="00667AF3" w:rsidP="00667AF3">
      <w:pPr>
        <w:jc w:val="both"/>
        <w:rPr>
          <w:rFonts w:ascii="Arial" w:hAnsi="Arial"/>
          <w:sz w:val="20"/>
        </w:rPr>
      </w:pPr>
    </w:p>
    <w:p w:rsidR="00667AF3" w:rsidRDefault="00667AF3" w:rsidP="00667AF3">
      <w:pPr>
        <w:numPr>
          <w:ilvl w:val="1"/>
          <w:numId w:val="2"/>
        </w:numPr>
        <w:tabs>
          <w:tab w:val="clear" w:pos="1440"/>
          <w:tab w:val="num" w:pos="720"/>
        </w:tabs>
        <w:ind w:left="720"/>
        <w:jc w:val="both"/>
        <w:rPr>
          <w:rFonts w:ascii="Arial" w:hAnsi="Arial"/>
          <w:sz w:val="20"/>
        </w:rPr>
      </w:pPr>
      <w:r>
        <w:rPr>
          <w:rFonts w:ascii="Arial" w:hAnsi="Arial"/>
          <w:sz w:val="20"/>
        </w:rPr>
        <w:t>The status of utilization of proceeds from any corporate proposal.</w:t>
      </w:r>
    </w:p>
    <w:p w:rsidR="00B55AAB" w:rsidRDefault="00B55AAB" w:rsidP="00B55AAB">
      <w:pPr>
        <w:ind w:left="720"/>
        <w:jc w:val="both"/>
        <w:rPr>
          <w:rFonts w:ascii="Arial" w:hAnsi="Arial"/>
          <w:sz w:val="20"/>
        </w:rPr>
      </w:pPr>
    </w:p>
    <w:p w:rsidR="00DF6843" w:rsidRDefault="00B55AAB" w:rsidP="00B55AAB">
      <w:pPr>
        <w:ind w:left="720"/>
        <w:jc w:val="both"/>
        <w:rPr>
          <w:rFonts w:ascii="Arial" w:hAnsi="Arial"/>
          <w:sz w:val="20"/>
        </w:rPr>
      </w:pPr>
      <w:r>
        <w:rPr>
          <w:rFonts w:ascii="Arial" w:hAnsi="Arial"/>
          <w:sz w:val="20"/>
        </w:rPr>
        <w:t>This is not applicable.</w:t>
      </w:r>
    </w:p>
    <w:p w:rsidR="007C6B43" w:rsidRDefault="007C6B43">
      <w:pPr>
        <w:jc w:val="both"/>
        <w:rPr>
          <w:rFonts w:ascii="Arial" w:hAnsi="Arial"/>
          <w:sz w:val="20"/>
        </w:rPr>
      </w:pPr>
    </w:p>
    <w:p w:rsidR="00B55AAB" w:rsidRDefault="00B55AAB">
      <w:pPr>
        <w:jc w:val="both"/>
        <w:rPr>
          <w:rFonts w:ascii="Arial" w:hAnsi="Arial"/>
          <w:sz w:val="20"/>
        </w:rPr>
      </w:pPr>
    </w:p>
    <w:p w:rsidR="00DF6843" w:rsidRDefault="00DF6843">
      <w:pPr>
        <w:numPr>
          <w:ilvl w:val="0"/>
          <w:numId w:val="2"/>
        </w:numPr>
        <w:tabs>
          <w:tab w:val="clear" w:pos="720"/>
        </w:tabs>
        <w:ind w:left="360"/>
        <w:jc w:val="both"/>
        <w:rPr>
          <w:rFonts w:ascii="Arial" w:hAnsi="Arial"/>
          <w:sz w:val="20"/>
          <w:u w:val="single"/>
        </w:rPr>
      </w:pPr>
      <w:r>
        <w:rPr>
          <w:rFonts w:ascii="Arial" w:hAnsi="Arial"/>
          <w:sz w:val="20"/>
          <w:u w:val="single"/>
        </w:rPr>
        <w:t>Borrowings and debt securities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Group borrowings and debt securities as at the end of the reporting period:-</w:t>
      </w:r>
    </w:p>
    <w:p w:rsidR="00DF6843" w:rsidRDefault="00DF6843">
      <w:pPr>
        <w:ind w:left="360"/>
        <w:jc w:val="both"/>
        <w:rPr>
          <w:rFonts w:ascii="Arial" w:hAnsi="Arial"/>
          <w:sz w:val="20"/>
        </w:rPr>
      </w:pPr>
    </w:p>
    <w:p w:rsidR="00DF6843" w:rsidRDefault="00DF6843">
      <w:pPr>
        <w:pStyle w:val="Heading6"/>
      </w:pPr>
      <w:r>
        <w:t>Short Term Borrowings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Bank overdrafts/ Bankers’ Acceptances</w:t>
            </w:r>
          </w:p>
          <w:p w:rsidR="00DF6843" w:rsidRDefault="00DF6843">
            <w:pPr>
              <w:jc w:val="both"/>
              <w:rPr>
                <w:rFonts w:ascii="Arial" w:hAnsi="Arial"/>
                <w:sz w:val="20"/>
              </w:rPr>
            </w:pPr>
            <w:r>
              <w:rPr>
                <w:rFonts w:ascii="Arial" w:hAnsi="Arial"/>
                <w:sz w:val="20"/>
              </w:rPr>
              <w:t>Term loan</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r>
              <w:rPr>
                <w:rFonts w:ascii="Arial" w:hAnsi="Arial"/>
                <w:sz w:val="20"/>
              </w:rPr>
              <w:t xml:space="preserve"> </w:t>
            </w:r>
          </w:p>
          <w:p w:rsidR="00DF6843" w:rsidRDefault="006F760F">
            <w:pPr>
              <w:jc w:val="right"/>
              <w:rPr>
                <w:rFonts w:ascii="Arial" w:hAnsi="Arial"/>
                <w:sz w:val="20"/>
              </w:rPr>
            </w:pPr>
            <w:r>
              <w:rPr>
                <w:rFonts w:ascii="Arial" w:hAnsi="Arial"/>
                <w:sz w:val="20"/>
              </w:rPr>
              <w:t>57,603</w:t>
            </w:r>
          </w:p>
          <w:p w:rsidR="00DF6843" w:rsidRDefault="00DF6843">
            <w:pPr>
              <w:jc w:val="right"/>
              <w:rPr>
                <w:rFonts w:ascii="Arial" w:hAnsi="Arial"/>
                <w:sz w:val="20"/>
              </w:rPr>
            </w:pP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HP Creditors</w:t>
            </w:r>
          </w:p>
        </w:tc>
        <w:tc>
          <w:tcPr>
            <w:tcW w:w="1620" w:type="dxa"/>
            <w:tcBorders>
              <w:top w:val="nil"/>
              <w:left w:val="single" w:sz="4" w:space="0" w:color="auto"/>
              <w:right w:val="single" w:sz="4" w:space="0" w:color="auto"/>
            </w:tcBorders>
          </w:tcPr>
          <w:p w:rsidR="00DF6843" w:rsidRDefault="00164884">
            <w:pPr>
              <w:jc w:val="right"/>
              <w:rPr>
                <w:rFonts w:ascii="Arial" w:hAnsi="Arial"/>
                <w:sz w:val="20"/>
              </w:rPr>
            </w:pPr>
            <w:r>
              <w:rPr>
                <w:rFonts w:ascii="Arial" w:hAnsi="Arial"/>
                <w:sz w:val="20"/>
              </w:rPr>
              <w:t>1,</w:t>
            </w:r>
            <w:r w:rsidR="00D0391B">
              <w:rPr>
                <w:rFonts w:ascii="Arial" w:hAnsi="Arial"/>
                <w:sz w:val="20"/>
              </w:rPr>
              <w:t>200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D0391B">
            <w:pPr>
              <w:jc w:val="right"/>
              <w:rPr>
                <w:rFonts w:ascii="Arial" w:hAnsi="Arial"/>
                <w:sz w:val="20"/>
              </w:rPr>
            </w:pPr>
            <w:r>
              <w:rPr>
                <w:rFonts w:ascii="Arial" w:hAnsi="Arial"/>
                <w:sz w:val="20"/>
              </w:rPr>
              <w:t>58,803</w:t>
            </w:r>
          </w:p>
        </w:tc>
      </w:tr>
    </w:tbl>
    <w:p w:rsidR="00AE4391" w:rsidRPr="00D0391B" w:rsidRDefault="00AE4391" w:rsidP="00D0391B">
      <w:pPr>
        <w:jc w:val="both"/>
        <w:rPr>
          <w:rFonts w:ascii="Arial" w:hAnsi="Arial"/>
          <w:b/>
          <w:sz w:val="20"/>
        </w:rPr>
      </w:pPr>
    </w:p>
    <w:p w:rsidR="00B55AAB" w:rsidRDefault="00B55AAB" w:rsidP="00B55AAB">
      <w:pPr>
        <w:jc w:val="both"/>
        <w:rPr>
          <w:rFonts w:ascii="Arial" w:hAnsi="Arial"/>
          <w:b/>
          <w:sz w:val="20"/>
        </w:rPr>
      </w:pPr>
    </w:p>
    <w:p w:rsidR="000010DB" w:rsidRDefault="000010DB" w:rsidP="00B55AAB">
      <w:pPr>
        <w:jc w:val="both"/>
        <w:rPr>
          <w:rFonts w:ascii="Arial" w:hAnsi="Arial"/>
          <w:b/>
          <w:sz w:val="20"/>
        </w:rPr>
      </w:pPr>
    </w:p>
    <w:p w:rsidR="000010DB" w:rsidRDefault="000010DB" w:rsidP="00B55AAB">
      <w:pPr>
        <w:jc w:val="both"/>
        <w:rPr>
          <w:rFonts w:ascii="Arial" w:hAnsi="Arial"/>
          <w:b/>
          <w:sz w:val="20"/>
        </w:rPr>
      </w:pPr>
    </w:p>
    <w:p w:rsidR="000010DB" w:rsidRDefault="000010DB" w:rsidP="000010DB">
      <w:pPr>
        <w:jc w:val="both"/>
        <w:rPr>
          <w:rFonts w:ascii="Arial" w:hAnsi="Arial"/>
          <w:b/>
          <w:sz w:val="20"/>
        </w:rPr>
      </w:pPr>
      <w:r>
        <w:rPr>
          <w:rFonts w:ascii="Arial" w:hAnsi="Arial"/>
          <w:b/>
          <w:sz w:val="20"/>
        </w:rPr>
        <w:t>Additional information required by the Main Market’s Listing Requirement</w:t>
      </w:r>
      <w:r w:rsidR="002D4EE3">
        <w:rPr>
          <w:rFonts w:ascii="Arial" w:hAnsi="Arial"/>
          <w:b/>
          <w:sz w:val="20"/>
        </w:rPr>
        <w:t xml:space="preserve"> (Cont’d)</w:t>
      </w:r>
    </w:p>
    <w:p w:rsidR="000010DB" w:rsidRDefault="000010DB" w:rsidP="000010DB">
      <w:pPr>
        <w:jc w:val="both"/>
        <w:rPr>
          <w:rFonts w:ascii="Arial" w:hAnsi="Arial"/>
          <w:sz w:val="20"/>
        </w:rPr>
      </w:pPr>
    </w:p>
    <w:p w:rsidR="000010DB" w:rsidRDefault="000010DB" w:rsidP="000010DB">
      <w:pPr>
        <w:pBdr>
          <w:top w:val="single" w:sz="4" w:space="1" w:color="auto"/>
        </w:pBdr>
        <w:jc w:val="both"/>
        <w:rPr>
          <w:rFonts w:ascii="Arial" w:hAnsi="Arial"/>
          <w:sz w:val="20"/>
        </w:rPr>
      </w:pPr>
    </w:p>
    <w:p w:rsidR="00AE4391" w:rsidRDefault="00AE4391" w:rsidP="00B55AAB">
      <w:pPr>
        <w:jc w:val="both"/>
        <w:rPr>
          <w:rFonts w:ascii="Arial" w:hAnsi="Arial"/>
          <w:b/>
          <w:sz w:val="20"/>
        </w:rPr>
      </w:pPr>
    </w:p>
    <w:p w:rsidR="00DF6843" w:rsidRDefault="00DF6843">
      <w:pPr>
        <w:pStyle w:val="Heading6"/>
      </w:pPr>
      <w:r>
        <w:t>Long Term Borrowings</w:t>
      </w:r>
    </w:p>
    <w:p w:rsidR="00DF6843" w:rsidRDefault="00DF6843">
      <w:pPr>
        <w:ind w:left="360"/>
        <w:jc w:val="both"/>
        <w:rPr>
          <w:rFonts w:ascii="Arial" w:hAnsi="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 xml:space="preserve">Term loan </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p>
          <w:p w:rsidR="00DF6843" w:rsidRDefault="00F50311">
            <w:pPr>
              <w:jc w:val="right"/>
              <w:rPr>
                <w:rFonts w:ascii="Arial" w:hAnsi="Arial"/>
                <w:sz w:val="20"/>
              </w:rPr>
            </w:pPr>
            <w:r>
              <w:rPr>
                <w:rFonts w:ascii="Arial" w:hAnsi="Arial"/>
                <w:sz w:val="20"/>
              </w:rPr>
              <w:t>-</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HP Creditor</w:t>
            </w:r>
          </w:p>
        </w:tc>
        <w:tc>
          <w:tcPr>
            <w:tcW w:w="1620" w:type="dxa"/>
            <w:tcBorders>
              <w:top w:val="nil"/>
              <w:left w:val="single" w:sz="4" w:space="0" w:color="auto"/>
              <w:bottom w:val="single" w:sz="4" w:space="0" w:color="auto"/>
              <w:right w:val="single" w:sz="4" w:space="0" w:color="auto"/>
            </w:tcBorders>
          </w:tcPr>
          <w:p w:rsidR="00DF6843" w:rsidRDefault="00164884">
            <w:pPr>
              <w:jc w:val="right"/>
              <w:rPr>
                <w:rFonts w:ascii="Arial" w:hAnsi="Arial"/>
                <w:sz w:val="20"/>
              </w:rPr>
            </w:pPr>
            <w:r>
              <w:rPr>
                <w:rFonts w:ascii="Arial" w:hAnsi="Arial"/>
                <w:sz w:val="20"/>
              </w:rPr>
              <w:t>1,</w:t>
            </w:r>
            <w:r w:rsidR="00D0391B">
              <w:rPr>
                <w:rFonts w:ascii="Arial" w:hAnsi="Arial"/>
                <w:sz w:val="20"/>
              </w:rPr>
              <w:t>076</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164884">
            <w:pPr>
              <w:jc w:val="right"/>
              <w:rPr>
                <w:rFonts w:ascii="Arial" w:hAnsi="Arial"/>
                <w:sz w:val="20"/>
              </w:rPr>
            </w:pPr>
            <w:r>
              <w:rPr>
                <w:rFonts w:ascii="Arial" w:hAnsi="Arial"/>
                <w:sz w:val="20"/>
              </w:rPr>
              <w:t>1,</w:t>
            </w:r>
            <w:r w:rsidR="00D0391B">
              <w:rPr>
                <w:rFonts w:ascii="Arial" w:hAnsi="Arial"/>
                <w:sz w:val="20"/>
              </w:rPr>
              <w:t>076</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nil"/>
              <w:right w:val="single" w:sz="4" w:space="0" w:color="auto"/>
            </w:tcBorders>
          </w:tcPr>
          <w:p w:rsidR="00DF6843" w:rsidRDefault="00DF6843">
            <w:pPr>
              <w:jc w:val="right"/>
              <w:rPr>
                <w:rFonts w:ascii="Arial" w:hAnsi="Arial"/>
                <w:sz w:val="20"/>
              </w:rPr>
            </w:pPr>
          </w:p>
        </w:tc>
      </w:tr>
      <w:tr w:rsidR="00DF6843">
        <w:tc>
          <w:tcPr>
            <w:tcW w:w="5508" w:type="dxa"/>
            <w:tcBorders>
              <w:top w:val="nil"/>
              <w:left w:val="nil"/>
              <w:bottom w:val="nil"/>
              <w:right w:val="single" w:sz="4" w:space="0" w:color="auto"/>
            </w:tcBorders>
          </w:tcPr>
          <w:p w:rsidR="00DF6843" w:rsidRDefault="00DF6843">
            <w:pPr>
              <w:pStyle w:val="Heading1"/>
            </w:pPr>
            <w:r>
              <w:t>Total Borrowings</w:t>
            </w:r>
          </w:p>
        </w:tc>
        <w:tc>
          <w:tcPr>
            <w:tcW w:w="1620" w:type="dxa"/>
            <w:tcBorders>
              <w:top w:val="nil"/>
              <w:left w:val="single" w:sz="4" w:space="0" w:color="auto"/>
              <w:bottom w:val="double" w:sz="4" w:space="0" w:color="auto"/>
              <w:right w:val="single" w:sz="4" w:space="0" w:color="auto"/>
            </w:tcBorders>
          </w:tcPr>
          <w:p w:rsidR="00DF6843" w:rsidRDefault="00D0391B">
            <w:pPr>
              <w:jc w:val="right"/>
              <w:rPr>
                <w:rFonts w:ascii="Arial" w:hAnsi="Arial"/>
                <w:b/>
                <w:sz w:val="20"/>
              </w:rPr>
            </w:pPr>
            <w:r>
              <w:rPr>
                <w:rFonts w:ascii="Arial" w:hAnsi="Arial"/>
                <w:b/>
                <w:sz w:val="20"/>
              </w:rPr>
              <w:t>59,879</w:t>
            </w:r>
          </w:p>
        </w:tc>
      </w:tr>
    </w:tbl>
    <w:p w:rsidR="00DF6843" w:rsidRDefault="00DF6843">
      <w:pPr>
        <w:jc w:val="both"/>
        <w:rPr>
          <w:rFonts w:ascii="Arial" w:hAnsi="Arial"/>
          <w:sz w:val="20"/>
        </w:rPr>
      </w:pPr>
      <w:r>
        <w:rPr>
          <w:rFonts w:ascii="Arial" w:hAnsi="Arial"/>
          <w:sz w:val="20"/>
        </w:rPr>
        <w:t xml:space="preserve"> </w:t>
      </w:r>
    </w:p>
    <w:p w:rsidR="00AE4391" w:rsidRDefault="00AE4391">
      <w:pPr>
        <w:jc w:val="both"/>
        <w:rPr>
          <w:rFonts w:ascii="Arial" w:hAnsi="Arial"/>
          <w:sz w:val="20"/>
        </w:rPr>
      </w:pPr>
    </w:p>
    <w:p w:rsidR="00C12E5D" w:rsidRDefault="00C12E5D" w:rsidP="00B55AAB">
      <w:pPr>
        <w:numPr>
          <w:ilvl w:val="0"/>
          <w:numId w:val="2"/>
        </w:numPr>
        <w:tabs>
          <w:tab w:val="clear" w:pos="720"/>
          <w:tab w:val="num" w:pos="360"/>
        </w:tabs>
        <w:ind w:left="360"/>
        <w:jc w:val="both"/>
        <w:rPr>
          <w:rFonts w:ascii="Arial" w:hAnsi="Arial"/>
          <w:sz w:val="20"/>
          <w:u w:val="single"/>
        </w:rPr>
      </w:pPr>
      <w:r w:rsidRPr="00C12E5D">
        <w:rPr>
          <w:rFonts w:ascii="Arial" w:hAnsi="Arial"/>
          <w:sz w:val="20"/>
          <w:u w:val="single"/>
        </w:rPr>
        <w:t>Gains/Losses arising from Fair Value Changes of Financial Liabilities</w:t>
      </w:r>
    </w:p>
    <w:p w:rsidR="00C12E5D" w:rsidRDefault="00C12E5D" w:rsidP="00C12E5D">
      <w:pPr>
        <w:ind w:left="360"/>
        <w:jc w:val="both"/>
        <w:rPr>
          <w:rFonts w:ascii="Arial" w:hAnsi="Arial"/>
          <w:sz w:val="20"/>
          <w:u w:val="single"/>
        </w:rPr>
      </w:pPr>
    </w:p>
    <w:p w:rsidR="0003747A" w:rsidRDefault="0003747A" w:rsidP="0003747A">
      <w:pPr>
        <w:ind w:left="360"/>
        <w:jc w:val="both"/>
        <w:rPr>
          <w:rFonts w:ascii="Arial" w:hAnsi="Arial"/>
          <w:sz w:val="20"/>
        </w:rPr>
      </w:pPr>
      <w:r>
        <w:rPr>
          <w:rFonts w:ascii="Arial" w:hAnsi="Arial"/>
          <w:sz w:val="20"/>
        </w:rPr>
        <w:t>There were no gains/losses arising from fair value changes arising from any financial liabilities</w:t>
      </w:r>
    </w:p>
    <w:p w:rsidR="0003747A" w:rsidRDefault="0003747A" w:rsidP="00C12E5D">
      <w:pPr>
        <w:ind w:left="720"/>
        <w:jc w:val="both"/>
        <w:rPr>
          <w:rFonts w:ascii="Arial" w:hAnsi="Arial"/>
          <w:sz w:val="20"/>
        </w:rPr>
      </w:pPr>
    </w:p>
    <w:p w:rsidR="0003747A" w:rsidRPr="0003747A" w:rsidRDefault="0003747A" w:rsidP="00B55AAB">
      <w:pPr>
        <w:numPr>
          <w:ilvl w:val="0"/>
          <w:numId w:val="2"/>
        </w:numPr>
        <w:tabs>
          <w:tab w:val="clear" w:pos="720"/>
          <w:tab w:val="num" w:pos="360"/>
        </w:tabs>
        <w:ind w:left="360"/>
        <w:jc w:val="both"/>
        <w:rPr>
          <w:rFonts w:ascii="Arial" w:hAnsi="Arial"/>
          <w:sz w:val="20"/>
          <w:u w:val="single"/>
        </w:rPr>
      </w:pPr>
      <w:r w:rsidRPr="0003747A">
        <w:rPr>
          <w:rFonts w:ascii="Arial" w:hAnsi="Arial"/>
          <w:sz w:val="20"/>
          <w:u w:val="single"/>
        </w:rPr>
        <w:t>Derivative  Financial Instruments</w:t>
      </w:r>
    </w:p>
    <w:p w:rsidR="0003747A" w:rsidRPr="0003747A" w:rsidRDefault="0003747A" w:rsidP="0003747A">
      <w:pPr>
        <w:jc w:val="both"/>
        <w:rPr>
          <w:rFonts w:ascii="Arial" w:hAnsi="Arial"/>
          <w:sz w:val="20"/>
        </w:rPr>
      </w:pPr>
    </w:p>
    <w:p w:rsidR="0003747A" w:rsidRDefault="0003747A" w:rsidP="0003747A">
      <w:pPr>
        <w:ind w:left="360"/>
        <w:jc w:val="both"/>
        <w:rPr>
          <w:rFonts w:ascii="Arial" w:hAnsi="Arial"/>
          <w:sz w:val="20"/>
        </w:rPr>
      </w:pPr>
      <w:r>
        <w:rPr>
          <w:rFonts w:ascii="Arial" w:hAnsi="Arial"/>
          <w:sz w:val="20"/>
        </w:rPr>
        <w:t>There were no de</w:t>
      </w:r>
      <w:r w:rsidR="00B55AAB">
        <w:rPr>
          <w:rFonts w:ascii="Arial" w:hAnsi="Arial"/>
          <w:sz w:val="20"/>
        </w:rPr>
        <w:t xml:space="preserve">rivative financial instruments </w:t>
      </w:r>
      <w:r>
        <w:rPr>
          <w:rFonts w:ascii="Arial" w:hAnsi="Arial"/>
          <w:sz w:val="20"/>
        </w:rPr>
        <w:t>at the date of issuance of this report.</w:t>
      </w:r>
    </w:p>
    <w:p w:rsidR="00270290" w:rsidRDefault="00270290" w:rsidP="0003747A">
      <w:pPr>
        <w:ind w:left="360"/>
        <w:jc w:val="both"/>
        <w:rPr>
          <w:rFonts w:ascii="Arial" w:hAnsi="Arial"/>
          <w:sz w:val="20"/>
        </w:rPr>
      </w:pPr>
    </w:p>
    <w:p w:rsidR="0003747A" w:rsidRPr="00270290" w:rsidRDefault="0003747A" w:rsidP="00270290">
      <w:pPr>
        <w:numPr>
          <w:ilvl w:val="0"/>
          <w:numId w:val="2"/>
        </w:numPr>
        <w:tabs>
          <w:tab w:val="clear" w:pos="720"/>
          <w:tab w:val="num" w:pos="360"/>
        </w:tabs>
        <w:ind w:left="360"/>
        <w:jc w:val="both"/>
        <w:rPr>
          <w:rFonts w:ascii="Arial" w:hAnsi="Arial"/>
          <w:sz w:val="20"/>
          <w:u w:val="single"/>
        </w:rPr>
      </w:pPr>
      <w:r w:rsidRPr="00270290">
        <w:rPr>
          <w:rFonts w:ascii="Arial" w:hAnsi="Arial"/>
          <w:sz w:val="20"/>
          <w:u w:val="single"/>
        </w:rPr>
        <w:t xml:space="preserve">Accumulated </w:t>
      </w:r>
      <w:proofErr w:type="spellStart"/>
      <w:r w:rsidRPr="00270290">
        <w:rPr>
          <w:rFonts w:ascii="Arial" w:hAnsi="Arial"/>
          <w:sz w:val="20"/>
          <w:u w:val="single"/>
        </w:rPr>
        <w:t>Realised</w:t>
      </w:r>
      <w:proofErr w:type="spellEnd"/>
      <w:r w:rsidRPr="00270290">
        <w:rPr>
          <w:rFonts w:ascii="Arial" w:hAnsi="Arial"/>
          <w:sz w:val="20"/>
          <w:u w:val="single"/>
        </w:rPr>
        <w:t>/</w:t>
      </w:r>
      <w:proofErr w:type="spellStart"/>
      <w:r w:rsidRPr="00270290">
        <w:rPr>
          <w:rFonts w:ascii="Arial" w:hAnsi="Arial"/>
          <w:sz w:val="20"/>
          <w:u w:val="single"/>
        </w:rPr>
        <w:t>Unrealised</w:t>
      </w:r>
      <w:proofErr w:type="spellEnd"/>
      <w:r w:rsidRPr="00270290">
        <w:rPr>
          <w:rFonts w:ascii="Arial" w:hAnsi="Arial"/>
          <w:sz w:val="20"/>
          <w:u w:val="single"/>
        </w:rPr>
        <w:t xml:space="preserve"> </w:t>
      </w:r>
      <w:proofErr w:type="spellStart"/>
      <w:r w:rsidRPr="00270290">
        <w:rPr>
          <w:rFonts w:ascii="Arial" w:hAnsi="Arial"/>
          <w:sz w:val="20"/>
          <w:u w:val="single"/>
        </w:rPr>
        <w:t>Unappropriated</w:t>
      </w:r>
      <w:proofErr w:type="spellEnd"/>
      <w:r w:rsidRPr="00270290">
        <w:rPr>
          <w:rFonts w:ascii="Arial" w:hAnsi="Arial"/>
          <w:sz w:val="20"/>
          <w:u w:val="single"/>
        </w:rPr>
        <w:t xml:space="preserve"> Profits</w:t>
      </w:r>
    </w:p>
    <w:p w:rsidR="0003747A" w:rsidRDefault="0003747A" w:rsidP="0003747A">
      <w:pPr>
        <w:ind w:left="360"/>
        <w:jc w:val="both"/>
        <w:rPr>
          <w:rFonts w:ascii="Arial" w:hAnsi="Arial"/>
          <w:sz w:val="20"/>
          <w:u w:val="single"/>
        </w:rPr>
      </w:pPr>
    </w:p>
    <w:p w:rsidR="0003747A" w:rsidRDefault="00301E01" w:rsidP="0003747A">
      <w:pPr>
        <w:ind w:left="360"/>
        <w:jc w:val="both"/>
        <w:rPr>
          <w:rFonts w:ascii="Arial" w:hAnsi="Arial"/>
          <w:sz w:val="20"/>
        </w:rPr>
      </w:pPr>
      <w:r>
        <w:rPr>
          <w:rFonts w:ascii="Arial" w:hAnsi="Arial"/>
          <w:sz w:val="20"/>
        </w:rPr>
        <w:t>The</w:t>
      </w:r>
      <w:r w:rsidR="0003747A" w:rsidRPr="0003747A">
        <w:rPr>
          <w:rFonts w:ascii="Arial" w:hAnsi="Arial"/>
          <w:sz w:val="20"/>
        </w:rPr>
        <w:t xml:space="preserve"> </w:t>
      </w:r>
      <w:r>
        <w:rPr>
          <w:rFonts w:ascii="Arial" w:hAnsi="Arial"/>
          <w:sz w:val="20"/>
        </w:rPr>
        <w:t>realized/</w:t>
      </w:r>
      <w:proofErr w:type="spellStart"/>
      <w:r w:rsidR="0003747A">
        <w:rPr>
          <w:rFonts w:ascii="Arial" w:hAnsi="Arial"/>
          <w:sz w:val="20"/>
        </w:rPr>
        <w:t>unrealis</w:t>
      </w:r>
      <w:r w:rsidR="0003747A" w:rsidRPr="0003747A">
        <w:rPr>
          <w:rFonts w:ascii="Arial" w:hAnsi="Arial"/>
          <w:sz w:val="20"/>
        </w:rPr>
        <w:t>ed</w:t>
      </w:r>
      <w:proofErr w:type="spellEnd"/>
      <w:r w:rsidR="0003747A" w:rsidRPr="0003747A">
        <w:rPr>
          <w:rFonts w:ascii="Arial" w:hAnsi="Arial"/>
          <w:sz w:val="20"/>
        </w:rPr>
        <w:t xml:space="preserve"> </w:t>
      </w:r>
      <w:proofErr w:type="spellStart"/>
      <w:r w:rsidR="0003747A">
        <w:rPr>
          <w:rFonts w:ascii="Arial" w:hAnsi="Arial"/>
          <w:sz w:val="20"/>
        </w:rPr>
        <w:t>un</w:t>
      </w:r>
      <w:r w:rsidR="0003747A" w:rsidRPr="0003747A">
        <w:rPr>
          <w:rFonts w:ascii="Arial" w:hAnsi="Arial"/>
          <w:sz w:val="20"/>
        </w:rPr>
        <w:t>appropriated</w:t>
      </w:r>
      <w:proofErr w:type="spellEnd"/>
      <w:r w:rsidR="0003747A" w:rsidRPr="0003747A">
        <w:rPr>
          <w:rFonts w:ascii="Arial" w:hAnsi="Arial"/>
          <w:sz w:val="20"/>
        </w:rPr>
        <w:t xml:space="preserve"> profits in the </w:t>
      </w:r>
      <w:r w:rsidR="0003747A">
        <w:rPr>
          <w:rFonts w:ascii="Arial" w:hAnsi="Arial"/>
          <w:sz w:val="20"/>
        </w:rPr>
        <w:t>Statement of Financial Position</w:t>
      </w:r>
      <w:r>
        <w:rPr>
          <w:rFonts w:ascii="Arial" w:hAnsi="Arial"/>
          <w:sz w:val="20"/>
        </w:rPr>
        <w:t xml:space="preserve"> are as follows:</w:t>
      </w:r>
    </w:p>
    <w:p w:rsidR="00301E01" w:rsidRDefault="00301E01" w:rsidP="0003747A">
      <w:pPr>
        <w:ind w:left="360"/>
        <w:jc w:val="both"/>
        <w:rPr>
          <w:rFonts w:ascii="Arial" w:hAnsi="Arial"/>
          <w:sz w:val="20"/>
        </w:rPr>
      </w:pPr>
    </w:p>
    <w:p w:rsidR="00270290" w:rsidRDefault="00270290" w:rsidP="0003747A">
      <w:pPr>
        <w:ind w:left="360"/>
        <w:jc w:val="both"/>
        <w:rPr>
          <w:rFonts w:ascii="Arial" w:hAnsi="Arial"/>
          <w:sz w:val="20"/>
        </w:rPr>
      </w:pPr>
    </w:p>
    <w:p w:rsidR="00AE4391" w:rsidRDefault="00AE4391" w:rsidP="0003747A">
      <w:pPr>
        <w:ind w:left="360"/>
        <w:jc w:val="both"/>
        <w:rPr>
          <w:rFonts w:ascii="Arial" w:hAnsi="Arial"/>
          <w:sz w:val="20"/>
        </w:rPr>
      </w:pP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G</w:t>
      </w:r>
      <w:r w:rsidR="00FA7DED" w:rsidRPr="00B55AAB">
        <w:rPr>
          <w:rFonts w:ascii="Arial" w:hAnsi="Arial"/>
          <w:b/>
          <w:sz w:val="20"/>
          <w:u w:val="single"/>
        </w:rPr>
        <w:t xml:space="preserve">roup                </w:t>
      </w: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RM’000</w:t>
      </w:r>
      <w:r w:rsidR="00FA7DED" w:rsidRPr="00B55AAB">
        <w:rPr>
          <w:rFonts w:ascii="Arial" w:hAnsi="Arial"/>
          <w:b/>
          <w:sz w:val="20"/>
          <w:u w:val="single"/>
        </w:rPr>
        <w:t xml:space="preserve">              </w:t>
      </w:r>
    </w:p>
    <w:p w:rsidR="00301E01" w:rsidRDefault="00301E01" w:rsidP="0003747A">
      <w:pPr>
        <w:ind w:left="360"/>
        <w:jc w:val="both"/>
        <w:rPr>
          <w:rFonts w:ascii="Arial" w:hAnsi="Arial"/>
          <w:sz w:val="20"/>
        </w:rPr>
      </w:pPr>
    </w:p>
    <w:p w:rsidR="00301E01" w:rsidRPr="0003747A" w:rsidRDefault="00301E01" w:rsidP="0003747A">
      <w:pPr>
        <w:ind w:left="360"/>
        <w:jc w:val="both"/>
        <w:rPr>
          <w:rFonts w:ascii="Arial" w:hAnsi="Arial"/>
          <w:sz w:val="20"/>
        </w:rPr>
      </w:pPr>
      <w:proofErr w:type="spellStart"/>
      <w:r>
        <w:rPr>
          <w:rFonts w:ascii="Arial" w:hAnsi="Arial"/>
          <w:sz w:val="20"/>
        </w:rPr>
        <w:t>Realised</w:t>
      </w:r>
      <w:proofErr w:type="spellEnd"/>
      <w:r>
        <w:rPr>
          <w:rFonts w:ascii="Arial" w:hAnsi="Arial"/>
          <w:sz w:val="20"/>
        </w:rPr>
        <w:t xml:space="preserve">                                                                                 </w:t>
      </w:r>
      <w:r w:rsidR="00D0391B">
        <w:rPr>
          <w:rFonts w:ascii="Arial" w:hAnsi="Arial"/>
          <w:sz w:val="20"/>
        </w:rPr>
        <w:t>21,443</w:t>
      </w:r>
      <w:r w:rsidR="00FA7DED">
        <w:rPr>
          <w:rFonts w:ascii="Arial" w:hAnsi="Arial"/>
          <w:sz w:val="20"/>
        </w:rPr>
        <w:t xml:space="preserve">             </w:t>
      </w:r>
    </w:p>
    <w:p w:rsidR="0003747A" w:rsidRDefault="00FA7DED" w:rsidP="0003747A">
      <w:pPr>
        <w:jc w:val="both"/>
        <w:rPr>
          <w:rFonts w:ascii="Arial" w:hAnsi="Arial"/>
          <w:sz w:val="20"/>
        </w:rPr>
      </w:pPr>
      <w:r>
        <w:rPr>
          <w:rFonts w:ascii="Arial" w:hAnsi="Arial"/>
          <w:sz w:val="20"/>
        </w:rPr>
        <w:t xml:space="preserve">      </w:t>
      </w:r>
      <w:proofErr w:type="spellStart"/>
      <w:r>
        <w:rPr>
          <w:rFonts w:ascii="Arial" w:hAnsi="Arial"/>
          <w:sz w:val="20"/>
        </w:rPr>
        <w:t>Unrealised</w:t>
      </w:r>
      <w:proofErr w:type="spellEnd"/>
      <w:r>
        <w:rPr>
          <w:rFonts w:ascii="Arial" w:hAnsi="Arial"/>
          <w:sz w:val="20"/>
        </w:rPr>
        <w:t xml:space="preserve">                                                     </w:t>
      </w:r>
      <w:r w:rsidR="00013A93">
        <w:rPr>
          <w:rFonts w:ascii="Arial" w:hAnsi="Arial"/>
          <w:sz w:val="20"/>
        </w:rPr>
        <w:t xml:space="preserve">                           </w:t>
      </w:r>
      <w:r w:rsidR="00D0391B">
        <w:rPr>
          <w:rFonts w:ascii="Arial" w:hAnsi="Arial"/>
          <w:sz w:val="20"/>
        </w:rPr>
        <w:t>3,180</w:t>
      </w:r>
    </w:p>
    <w:p w:rsidR="00FA7DED" w:rsidRPr="00B55AAB" w:rsidRDefault="00FA7DED" w:rsidP="0003747A">
      <w:pPr>
        <w:jc w:val="both"/>
        <w:rPr>
          <w:rFonts w:ascii="Arial" w:hAnsi="Arial"/>
          <w:b/>
          <w:sz w:val="20"/>
        </w:rPr>
      </w:pPr>
      <w:r>
        <w:rPr>
          <w:rFonts w:ascii="Arial" w:hAnsi="Arial"/>
          <w:sz w:val="20"/>
        </w:rPr>
        <w:t xml:space="preserve">                                                                                                     </w:t>
      </w:r>
      <w:r w:rsidRPr="00B55AAB">
        <w:rPr>
          <w:rFonts w:ascii="Arial" w:hAnsi="Arial"/>
          <w:b/>
          <w:sz w:val="20"/>
        </w:rPr>
        <w:t>---------</w:t>
      </w:r>
    </w:p>
    <w:p w:rsidR="00FA7DED" w:rsidRPr="00B55AAB" w:rsidRDefault="00FA7DED" w:rsidP="0003747A">
      <w:pPr>
        <w:jc w:val="both"/>
        <w:rPr>
          <w:rFonts w:ascii="Arial" w:hAnsi="Arial"/>
          <w:b/>
          <w:sz w:val="20"/>
        </w:rPr>
      </w:pPr>
      <w:r w:rsidRPr="00B55AAB">
        <w:rPr>
          <w:rFonts w:ascii="Arial" w:hAnsi="Arial"/>
          <w:b/>
          <w:sz w:val="20"/>
        </w:rPr>
        <w:t xml:space="preserve">     Total                                                                                        </w:t>
      </w:r>
      <w:r w:rsidR="00D0391B">
        <w:rPr>
          <w:rFonts w:ascii="Arial" w:hAnsi="Arial"/>
          <w:b/>
          <w:sz w:val="20"/>
        </w:rPr>
        <w:t>24,623</w:t>
      </w:r>
    </w:p>
    <w:p w:rsidR="00FA7DED" w:rsidRDefault="00FA7DED" w:rsidP="0003747A">
      <w:pPr>
        <w:jc w:val="both"/>
        <w:rPr>
          <w:rFonts w:ascii="Arial" w:hAnsi="Arial"/>
          <w:sz w:val="20"/>
        </w:rPr>
      </w:pPr>
      <w:r>
        <w:rPr>
          <w:rFonts w:ascii="Arial" w:hAnsi="Arial"/>
          <w:sz w:val="20"/>
        </w:rPr>
        <w:t xml:space="preserve">                                                                                                     ---------</w:t>
      </w:r>
    </w:p>
    <w:p w:rsidR="00D0391B" w:rsidRDefault="00D0391B" w:rsidP="00D0391B">
      <w:pPr>
        <w:jc w:val="both"/>
        <w:rPr>
          <w:rFonts w:ascii="Arial" w:hAnsi="Arial"/>
          <w:sz w:val="20"/>
        </w:rPr>
      </w:pPr>
    </w:p>
    <w:p w:rsidR="00DF6843" w:rsidRDefault="00DF6843" w:rsidP="00B55AAB">
      <w:pPr>
        <w:numPr>
          <w:ilvl w:val="0"/>
          <w:numId w:val="2"/>
        </w:numPr>
        <w:tabs>
          <w:tab w:val="clear" w:pos="720"/>
          <w:tab w:val="num" w:pos="360"/>
        </w:tabs>
        <w:ind w:left="360"/>
        <w:jc w:val="both"/>
        <w:rPr>
          <w:rFonts w:ascii="Arial" w:hAnsi="Arial"/>
          <w:sz w:val="20"/>
          <w:u w:val="single"/>
        </w:rPr>
      </w:pPr>
      <w:r>
        <w:rPr>
          <w:rFonts w:ascii="Arial" w:hAnsi="Arial"/>
          <w:sz w:val="20"/>
          <w:u w:val="single"/>
        </w:rPr>
        <w:t>Material litigation</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material litigation, which would have a material adverse effect on the financial results.</w:t>
      </w:r>
    </w:p>
    <w:p w:rsidR="00DF6843" w:rsidRDefault="00DF6843">
      <w:pPr>
        <w:ind w:left="360"/>
        <w:jc w:val="both"/>
        <w:rPr>
          <w:rFonts w:ascii="Arial" w:hAnsi="Arial"/>
          <w:sz w:val="20"/>
        </w:rPr>
      </w:pPr>
    </w:p>
    <w:p w:rsidR="00DF6843" w:rsidRDefault="00DF6843" w:rsidP="00B55AAB">
      <w:pPr>
        <w:numPr>
          <w:ilvl w:val="0"/>
          <w:numId w:val="42"/>
        </w:numPr>
        <w:tabs>
          <w:tab w:val="clear" w:pos="720"/>
          <w:tab w:val="num" w:pos="360"/>
        </w:tabs>
        <w:ind w:left="360"/>
        <w:jc w:val="both"/>
        <w:rPr>
          <w:rFonts w:ascii="Arial" w:hAnsi="Arial"/>
          <w:sz w:val="20"/>
          <w:u w:val="single"/>
        </w:rPr>
      </w:pPr>
      <w:r>
        <w:rPr>
          <w:rFonts w:ascii="Arial" w:hAnsi="Arial"/>
          <w:sz w:val="20"/>
          <w:u w:val="single"/>
        </w:rPr>
        <w:t>Dividends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Board of Directors is not recommending any payment of an interim dividend for the current financial period under review.</w:t>
      </w:r>
    </w:p>
    <w:p w:rsidR="00AE4391" w:rsidRDefault="00AE4391">
      <w:pPr>
        <w:jc w:val="both"/>
        <w:rPr>
          <w:rFonts w:ascii="Arial" w:hAnsi="Arial"/>
          <w:sz w:val="20"/>
        </w:rPr>
      </w:pPr>
    </w:p>
    <w:p w:rsidR="000010DB" w:rsidRDefault="000010DB">
      <w:pPr>
        <w:jc w:val="both"/>
        <w:rPr>
          <w:rFonts w:ascii="Arial" w:hAnsi="Arial"/>
          <w:sz w:val="20"/>
        </w:rPr>
      </w:pPr>
    </w:p>
    <w:p w:rsidR="000010DB" w:rsidRDefault="000010DB">
      <w:pPr>
        <w:jc w:val="both"/>
        <w:rPr>
          <w:rFonts w:ascii="Arial" w:hAnsi="Arial"/>
          <w:sz w:val="20"/>
        </w:rPr>
      </w:pPr>
    </w:p>
    <w:p w:rsidR="000010DB" w:rsidRDefault="000010DB">
      <w:pPr>
        <w:jc w:val="both"/>
        <w:rPr>
          <w:rFonts w:ascii="Arial" w:hAnsi="Arial"/>
          <w:sz w:val="20"/>
        </w:rPr>
      </w:pPr>
    </w:p>
    <w:p w:rsidR="000010DB" w:rsidRDefault="000010DB">
      <w:pPr>
        <w:jc w:val="both"/>
        <w:rPr>
          <w:rFonts w:ascii="Arial" w:hAnsi="Arial"/>
          <w:sz w:val="20"/>
        </w:rPr>
      </w:pPr>
    </w:p>
    <w:p w:rsidR="000010DB" w:rsidRDefault="000010DB">
      <w:pPr>
        <w:jc w:val="both"/>
        <w:rPr>
          <w:rFonts w:ascii="Arial" w:hAnsi="Arial"/>
          <w:sz w:val="20"/>
        </w:rPr>
      </w:pPr>
    </w:p>
    <w:p w:rsidR="000010DB" w:rsidRDefault="000010DB">
      <w:pPr>
        <w:jc w:val="both"/>
        <w:rPr>
          <w:rFonts w:ascii="Arial" w:hAnsi="Arial"/>
          <w:sz w:val="20"/>
        </w:rPr>
      </w:pPr>
    </w:p>
    <w:p w:rsidR="000010DB" w:rsidRDefault="000010DB">
      <w:pPr>
        <w:jc w:val="both"/>
        <w:rPr>
          <w:rFonts w:ascii="Arial" w:hAnsi="Arial"/>
          <w:sz w:val="20"/>
        </w:rPr>
      </w:pPr>
    </w:p>
    <w:p w:rsidR="000010DB" w:rsidRDefault="000010DB">
      <w:pPr>
        <w:jc w:val="both"/>
        <w:rPr>
          <w:rFonts w:ascii="Arial" w:hAnsi="Arial"/>
          <w:sz w:val="20"/>
        </w:rPr>
      </w:pPr>
    </w:p>
    <w:p w:rsidR="000010DB" w:rsidRDefault="000010DB">
      <w:pPr>
        <w:jc w:val="both"/>
        <w:rPr>
          <w:rFonts w:ascii="Arial" w:hAnsi="Arial"/>
          <w:sz w:val="20"/>
        </w:rPr>
      </w:pPr>
    </w:p>
    <w:p w:rsidR="000010DB" w:rsidRDefault="000010DB">
      <w:pPr>
        <w:jc w:val="both"/>
        <w:rPr>
          <w:rFonts w:ascii="Arial" w:hAnsi="Arial"/>
          <w:sz w:val="20"/>
        </w:rPr>
      </w:pPr>
    </w:p>
    <w:p w:rsidR="000010DB" w:rsidRDefault="000010DB" w:rsidP="000010DB">
      <w:pPr>
        <w:jc w:val="both"/>
        <w:rPr>
          <w:rFonts w:ascii="Arial" w:hAnsi="Arial"/>
          <w:b/>
          <w:sz w:val="20"/>
        </w:rPr>
      </w:pPr>
      <w:r>
        <w:rPr>
          <w:rFonts w:ascii="Arial" w:hAnsi="Arial"/>
          <w:b/>
          <w:sz w:val="20"/>
        </w:rPr>
        <w:t>Additional information required by the Main Market’s Listing Requirement</w:t>
      </w:r>
      <w:r w:rsidR="002D4EE3">
        <w:rPr>
          <w:rFonts w:ascii="Arial" w:hAnsi="Arial"/>
          <w:b/>
          <w:sz w:val="20"/>
        </w:rPr>
        <w:t xml:space="preserve"> (Cont’d)</w:t>
      </w:r>
    </w:p>
    <w:p w:rsidR="000010DB" w:rsidRDefault="000010DB" w:rsidP="000010DB">
      <w:pPr>
        <w:jc w:val="both"/>
        <w:rPr>
          <w:rFonts w:ascii="Arial" w:hAnsi="Arial"/>
          <w:sz w:val="20"/>
        </w:rPr>
      </w:pPr>
    </w:p>
    <w:p w:rsidR="000010DB" w:rsidRDefault="000010DB" w:rsidP="000010DB">
      <w:pPr>
        <w:pBdr>
          <w:top w:val="single" w:sz="4" w:space="1" w:color="auto"/>
        </w:pBdr>
        <w:jc w:val="both"/>
        <w:rPr>
          <w:rFonts w:ascii="Arial" w:hAnsi="Arial"/>
          <w:sz w:val="20"/>
        </w:rPr>
      </w:pPr>
    </w:p>
    <w:p w:rsidR="00AE4391" w:rsidRDefault="00AE4391" w:rsidP="00AE4391">
      <w:pPr>
        <w:jc w:val="both"/>
        <w:rPr>
          <w:rFonts w:ascii="Arial" w:hAnsi="Arial"/>
          <w:b/>
          <w:sz w:val="20"/>
        </w:rPr>
      </w:pPr>
    </w:p>
    <w:p w:rsidR="00DF6843" w:rsidRDefault="00DF6843" w:rsidP="00B55AAB">
      <w:pPr>
        <w:numPr>
          <w:ilvl w:val="0"/>
          <w:numId w:val="42"/>
        </w:numPr>
        <w:tabs>
          <w:tab w:val="clear" w:pos="720"/>
          <w:tab w:val="num" w:pos="360"/>
        </w:tabs>
        <w:ind w:left="360"/>
        <w:jc w:val="both"/>
        <w:rPr>
          <w:rFonts w:ascii="Arial" w:hAnsi="Arial"/>
          <w:sz w:val="20"/>
          <w:u w:val="single"/>
        </w:rPr>
      </w:pPr>
      <w:r>
        <w:rPr>
          <w:rFonts w:ascii="Arial" w:hAnsi="Arial"/>
          <w:sz w:val="20"/>
          <w:u w:val="single"/>
        </w:rPr>
        <w:t>Earnings per share (“EPS”)</w:t>
      </w:r>
    </w:p>
    <w:p w:rsidR="00DF6843" w:rsidRDefault="00DF6843">
      <w:pPr>
        <w:jc w:val="both"/>
        <w:rPr>
          <w:rFonts w:ascii="Arial" w:hAnsi="Arial"/>
          <w:sz w:val="20"/>
        </w:rPr>
      </w:pPr>
    </w:p>
    <w:p w:rsidR="00DF6843" w:rsidRDefault="00DF6843" w:rsidP="00B55AAB">
      <w:pPr>
        <w:numPr>
          <w:ilvl w:val="1"/>
          <w:numId w:val="42"/>
        </w:numPr>
        <w:tabs>
          <w:tab w:val="clear" w:pos="1440"/>
          <w:tab w:val="num" w:pos="720"/>
        </w:tabs>
        <w:ind w:left="720"/>
        <w:jc w:val="both"/>
        <w:rPr>
          <w:rFonts w:ascii="Arial" w:hAnsi="Arial"/>
          <w:sz w:val="20"/>
          <w:u w:val="single"/>
        </w:rPr>
      </w:pPr>
      <w:r>
        <w:rPr>
          <w:rFonts w:ascii="Arial" w:hAnsi="Arial"/>
          <w:sz w:val="20"/>
          <w:u w:val="single"/>
        </w:rPr>
        <w:t>Basic EPS</w:t>
      </w:r>
    </w:p>
    <w:p w:rsidR="00DF6843" w:rsidRDefault="00DF6843">
      <w:pPr>
        <w:jc w:val="both"/>
        <w:rPr>
          <w:rFonts w:ascii="Arial" w:hAnsi="Arial"/>
          <w:sz w:val="20"/>
        </w:rPr>
      </w:pPr>
    </w:p>
    <w:p w:rsidR="00DF6843" w:rsidRDefault="00DF6843">
      <w:pPr>
        <w:pStyle w:val="BodyTextIndent3"/>
      </w:pPr>
      <w:r>
        <w:t>The calculation of basic EPS for continuing operations the current period</w:t>
      </w:r>
      <w:r w:rsidR="000617BB">
        <w:t xml:space="preserve"> </w:t>
      </w:r>
      <w:r w:rsidR="00C05D26">
        <w:t>i</w:t>
      </w:r>
      <w:r w:rsidR="0003747A">
        <w:t xml:space="preserve">s based on </w:t>
      </w:r>
      <w:r w:rsidR="00B55AAB">
        <w:t>the profit of RM</w:t>
      </w:r>
      <w:r w:rsidR="001C15A2">
        <w:t xml:space="preserve"> </w:t>
      </w:r>
      <w:r w:rsidR="00270290">
        <w:t>13.6</w:t>
      </w:r>
      <w:r w:rsidR="00C05D26">
        <w:t xml:space="preserve"> million for</w:t>
      </w:r>
      <w:r w:rsidR="00270290">
        <w:t xml:space="preserve"> 12</w:t>
      </w:r>
      <w:r w:rsidR="00B55AAB">
        <w:t>-</w:t>
      </w:r>
      <w:r w:rsidR="00270290">
        <w:t>months to 31 Dec</w:t>
      </w:r>
      <w:r w:rsidR="00FA7DED">
        <w:t xml:space="preserve"> 2011</w:t>
      </w:r>
      <w:r>
        <w:t xml:space="preserve"> and the weighted average number of ordinary shares in issue during the current quarter of 147,827,158 ordinary shares.   </w:t>
      </w:r>
    </w:p>
    <w:p w:rsidR="00DF6843" w:rsidRDefault="00DF6843">
      <w:pPr>
        <w:jc w:val="both"/>
        <w:rPr>
          <w:rFonts w:ascii="Arial" w:hAnsi="Arial"/>
          <w:b/>
          <w:sz w:val="20"/>
        </w:rPr>
      </w:pPr>
    </w:p>
    <w:p w:rsidR="00DF6843" w:rsidRDefault="00DF6843" w:rsidP="00B55AAB">
      <w:pPr>
        <w:numPr>
          <w:ilvl w:val="1"/>
          <w:numId w:val="42"/>
        </w:numPr>
        <w:tabs>
          <w:tab w:val="clear" w:pos="1440"/>
        </w:tabs>
        <w:ind w:left="720"/>
        <w:jc w:val="both"/>
        <w:rPr>
          <w:rFonts w:ascii="Arial" w:hAnsi="Arial"/>
          <w:sz w:val="20"/>
          <w:u w:val="single"/>
        </w:rPr>
      </w:pPr>
      <w:r>
        <w:rPr>
          <w:rFonts w:ascii="Arial" w:hAnsi="Arial"/>
          <w:sz w:val="20"/>
          <w:u w:val="single"/>
        </w:rPr>
        <w:t>Diluted EPS</w:t>
      </w:r>
    </w:p>
    <w:p w:rsidR="00DF6843" w:rsidRDefault="00DF6843">
      <w:pPr>
        <w:jc w:val="both"/>
        <w:rPr>
          <w:rFonts w:ascii="Arial" w:hAnsi="Arial"/>
          <w:sz w:val="20"/>
        </w:rPr>
      </w:pPr>
    </w:p>
    <w:p w:rsidR="00DF6843" w:rsidRDefault="00DF6843">
      <w:pPr>
        <w:ind w:left="720"/>
        <w:jc w:val="both"/>
        <w:rPr>
          <w:rFonts w:ascii="Arial" w:hAnsi="Arial"/>
          <w:sz w:val="20"/>
        </w:rPr>
      </w:pPr>
      <w:r>
        <w:rPr>
          <w:rFonts w:ascii="Arial" w:hAnsi="Arial"/>
          <w:sz w:val="20"/>
        </w:rPr>
        <w:t xml:space="preserve">No disclosure is requires as the Company does not have any </w:t>
      </w:r>
      <w:r w:rsidR="00BC44F4">
        <w:rPr>
          <w:rFonts w:ascii="Arial" w:hAnsi="Arial"/>
          <w:sz w:val="20"/>
        </w:rPr>
        <w:t>financial instruments for futu</w:t>
      </w:r>
      <w:r w:rsidR="00CA11B7">
        <w:rPr>
          <w:rFonts w:ascii="Arial" w:hAnsi="Arial"/>
          <w:sz w:val="20"/>
        </w:rPr>
        <w:t>re conversion into ordinary shar</w:t>
      </w:r>
      <w:r w:rsidR="00BC44F4">
        <w:rPr>
          <w:rFonts w:ascii="Arial" w:hAnsi="Arial"/>
          <w:sz w:val="20"/>
        </w:rPr>
        <w:t>e.</w:t>
      </w:r>
    </w:p>
    <w:p w:rsidR="00DF6843" w:rsidRDefault="00DF6843">
      <w:pPr>
        <w:ind w:left="720"/>
        <w:jc w:val="both"/>
        <w:rPr>
          <w:rFonts w:ascii="Arial" w:hAnsi="Arial"/>
          <w:sz w:val="20"/>
        </w:rPr>
      </w:pPr>
    </w:p>
    <w:p w:rsidR="00DF6843" w:rsidRDefault="00DF6843">
      <w:pPr>
        <w:ind w:left="720"/>
        <w:jc w:val="both"/>
        <w:rPr>
          <w:rFonts w:ascii="Arial" w:hAnsi="Arial"/>
          <w:sz w:val="20"/>
        </w:rPr>
      </w:pPr>
      <w:bookmarkStart w:id="0" w:name="_GoBack"/>
      <w:bookmarkEnd w:id="0"/>
    </w:p>
    <w:p w:rsidR="00DF6843" w:rsidRDefault="00DF6843" w:rsidP="00B55AAB">
      <w:pPr>
        <w:jc w:val="both"/>
        <w:rPr>
          <w:rFonts w:ascii="Arial" w:hAnsi="Arial"/>
          <w:sz w:val="20"/>
        </w:rPr>
      </w:pPr>
    </w:p>
    <w:p w:rsidR="00DF6843" w:rsidRDefault="00DF6843">
      <w:pPr>
        <w:ind w:left="360"/>
        <w:jc w:val="both"/>
        <w:rPr>
          <w:rFonts w:ascii="Arial" w:hAnsi="Arial"/>
          <w:sz w:val="20"/>
        </w:rPr>
      </w:pPr>
    </w:p>
    <w:p w:rsidR="00DF6843" w:rsidRDefault="008A62FF">
      <w:pPr>
        <w:pStyle w:val="Heading1"/>
      </w:pPr>
      <w:r>
        <w:t>By Order of the Board</w:t>
      </w:r>
    </w:p>
    <w:p w:rsidR="008A62FF" w:rsidRDefault="008A62FF" w:rsidP="008A62FF">
      <w:pPr>
        <w:rPr>
          <w:rFonts w:ascii="Arial" w:hAnsi="Arial" w:cs="Arial"/>
          <w:sz w:val="20"/>
          <w:szCs w:val="20"/>
        </w:rPr>
      </w:pPr>
    </w:p>
    <w:p w:rsidR="002D4EE3" w:rsidRPr="002D4EE3" w:rsidRDefault="00BC44F4">
      <w:pPr>
        <w:jc w:val="both"/>
        <w:rPr>
          <w:rFonts w:ascii="Arial" w:hAnsi="Arial"/>
          <w:b/>
          <w:sz w:val="20"/>
        </w:rPr>
      </w:pPr>
      <w:r>
        <w:rPr>
          <w:rFonts w:ascii="Arial" w:hAnsi="Arial"/>
          <w:b/>
          <w:sz w:val="20"/>
        </w:rPr>
        <w:t xml:space="preserve"> </w:t>
      </w:r>
    </w:p>
    <w:p w:rsidR="00DF6843" w:rsidRDefault="00270290">
      <w:pPr>
        <w:jc w:val="both"/>
        <w:rPr>
          <w:rFonts w:ascii="Arial" w:hAnsi="Arial"/>
          <w:sz w:val="20"/>
        </w:rPr>
      </w:pPr>
      <w:r>
        <w:rPr>
          <w:rFonts w:ascii="Arial" w:hAnsi="Arial"/>
          <w:sz w:val="20"/>
        </w:rPr>
        <w:t>25 Feb</w:t>
      </w:r>
      <w:r w:rsidR="003A1199">
        <w:rPr>
          <w:rFonts w:ascii="Arial" w:hAnsi="Arial"/>
          <w:sz w:val="20"/>
        </w:rPr>
        <w:t xml:space="preserve"> </w:t>
      </w:r>
      <w:r w:rsidR="002D4EE3">
        <w:rPr>
          <w:rFonts w:ascii="Arial" w:hAnsi="Arial"/>
          <w:sz w:val="20"/>
        </w:rPr>
        <w:t>2012</w:t>
      </w:r>
    </w:p>
    <w:sectPr w:rsidR="00DF6843" w:rsidSect="00546369">
      <w:footerReference w:type="default" r:id="rId8"/>
      <w:pgSz w:w="12240" w:h="15840" w:code="1"/>
      <w:pgMar w:top="1152" w:right="108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D6" w:rsidRDefault="009819D6">
      <w:r>
        <w:separator/>
      </w:r>
    </w:p>
  </w:endnote>
  <w:endnote w:type="continuationSeparator" w:id="0">
    <w:p w:rsidR="009819D6" w:rsidRDefault="0098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02" w:rsidRDefault="00983702">
    <w:pPr>
      <w:pStyle w:val="Footer"/>
      <w:jc w:val="both"/>
      <w:rPr>
        <w:rFonts w:ascii="Arial" w:hAnsi="Arial"/>
        <w:sz w:val="18"/>
      </w:rPr>
    </w:pPr>
    <w:r>
      <w:rPr>
        <w:rFonts w:ascii="Arial" w:hAnsi="Arial"/>
        <w:sz w:val="18"/>
      </w:rPr>
      <w:tab/>
      <w:t xml:space="preserve">- </w:t>
    </w:r>
    <w:r w:rsidR="00F310DD">
      <w:rPr>
        <w:rFonts w:ascii="Arial" w:hAnsi="Arial"/>
        <w:sz w:val="18"/>
      </w:rPr>
      <w:fldChar w:fldCharType="begin"/>
    </w:r>
    <w:r>
      <w:rPr>
        <w:rFonts w:ascii="Arial" w:hAnsi="Arial"/>
        <w:sz w:val="18"/>
      </w:rPr>
      <w:instrText xml:space="preserve"> PAGE </w:instrText>
    </w:r>
    <w:r w:rsidR="00F310DD">
      <w:rPr>
        <w:rFonts w:ascii="Arial" w:hAnsi="Arial"/>
        <w:sz w:val="18"/>
      </w:rPr>
      <w:fldChar w:fldCharType="separate"/>
    </w:r>
    <w:r w:rsidR="00881537">
      <w:rPr>
        <w:rFonts w:ascii="Arial" w:hAnsi="Arial"/>
        <w:noProof/>
        <w:sz w:val="18"/>
      </w:rPr>
      <w:t>1</w:t>
    </w:r>
    <w:r w:rsidR="00F310DD">
      <w:rPr>
        <w:rFonts w:ascii="Arial" w:hAnsi="Arial"/>
        <w:sz w:val="18"/>
      </w:rPr>
      <w:fldChar w:fldCharType="end"/>
    </w:r>
    <w:r>
      <w:rPr>
        <w:rFonts w:ascii="Arial" w:hAnsi="Arial"/>
        <w:sz w:val="18"/>
      </w:rPr>
      <w:t xml:space="preserve"> -</w:t>
    </w:r>
  </w:p>
  <w:p w:rsidR="00983702" w:rsidRDefault="00983702">
    <w:pPr>
      <w:pStyle w:val="Footer"/>
      <w:jc w:val="both"/>
      <w:rPr>
        <w:rFonts w:ascii="Arial" w:hAnsi="Arial"/>
        <w:sz w:val="18"/>
      </w:rPr>
    </w:pPr>
  </w:p>
  <w:p w:rsidR="00983702" w:rsidRDefault="00983702">
    <w:pPr>
      <w:pStyle w:val="Footer"/>
      <w:jc w:val="both"/>
      <w:rPr>
        <w:rFonts w:ascii="Arial" w:hAnsi="Arial"/>
        <w:sz w:val="18"/>
      </w:rPr>
    </w:pPr>
    <w:r>
      <w:rPr>
        <w:rFonts w:ascii="Arial" w:hAnsi="Arial"/>
        <w:sz w:val="18"/>
      </w:rPr>
      <w:t xml:space="preserve">LFM/ </w:t>
    </w:r>
    <w:r w:rsidR="00F310DD">
      <w:rPr>
        <w:rFonts w:ascii="Arial" w:hAnsi="Arial"/>
        <w:sz w:val="18"/>
      </w:rPr>
      <w:fldChar w:fldCharType="begin"/>
    </w:r>
    <w:r>
      <w:rPr>
        <w:rFonts w:ascii="Arial" w:hAnsi="Arial"/>
        <w:sz w:val="18"/>
      </w:rPr>
      <w:instrText xml:space="preserve"> FILENAME </w:instrText>
    </w:r>
    <w:r w:rsidR="00F310DD">
      <w:rPr>
        <w:rFonts w:ascii="Arial" w:hAnsi="Arial"/>
        <w:sz w:val="18"/>
      </w:rPr>
      <w:fldChar w:fldCharType="separate"/>
    </w:r>
    <w:r w:rsidR="00881537">
      <w:rPr>
        <w:rFonts w:ascii="Arial" w:hAnsi="Arial"/>
        <w:noProof/>
        <w:sz w:val="18"/>
      </w:rPr>
      <w:t>KPSCB-Interim+Financial+Report+2011-qtr+4.docx</w:t>
    </w:r>
    <w:r w:rsidR="00F310DD">
      <w:rPr>
        <w:rFonts w:ascii="Arial" w:hAnsi="Arial"/>
        <w:sz w:val="18"/>
      </w:rPr>
      <w:fldChar w:fldCharType="end"/>
    </w:r>
    <w:r>
      <w:rPr>
        <w:rFonts w:ascii="Arial" w:hAnsi="Arial"/>
        <w:sz w:val="18"/>
      </w:rPr>
      <w:t xml:space="preserve">   </w:t>
    </w:r>
    <w:r>
      <w:rPr>
        <w:rFonts w:ascii="Arial" w:hAnsi="Arial"/>
        <w:sz w:val="18"/>
      </w:rPr>
      <w:tab/>
      <w:t xml:space="preserve"> </w:t>
    </w:r>
    <w:r>
      <w:rPr>
        <w:rFonts w:ascii="Arial" w:hAnsi="Arial"/>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D6" w:rsidRDefault="009819D6">
      <w:r>
        <w:separator/>
      </w:r>
    </w:p>
  </w:footnote>
  <w:footnote w:type="continuationSeparator" w:id="0">
    <w:p w:rsidR="009819D6" w:rsidRDefault="0098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5B"/>
    <w:multiLevelType w:val="hybridMultilevel"/>
    <w:tmpl w:val="BFC6BB8A"/>
    <w:lvl w:ilvl="0" w:tplc="08EA3E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54F7D"/>
    <w:multiLevelType w:val="hybridMultilevel"/>
    <w:tmpl w:val="8EF826C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8450063"/>
    <w:multiLevelType w:val="hybridMultilevel"/>
    <w:tmpl w:val="EABCD4DA"/>
    <w:lvl w:ilvl="0" w:tplc="B6580692">
      <w:start w:val="1"/>
      <w:numFmt w:val="decimal"/>
      <w:lvlText w:val="%1."/>
      <w:lvlJc w:val="left"/>
      <w:pPr>
        <w:tabs>
          <w:tab w:val="num" w:pos="720"/>
        </w:tabs>
        <w:ind w:left="720" w:hanging="360"/>
      </w:pPr>
    </w:lvl>
    <w:lvl w:ilvl="1" w:tplc="928205DE" w:tentative="1">
      <w:start w:val="1"/>
      <w:numFmt w:val="lowerLetter"/>
      <w:lvlText w:val="%2."/>
      <w:lvlJc w:val="left"/>
      <w:pPr>
        <w:tabs>
          <w:tab w:val="num" w:pos="1440"/>
        </w:tabs>
        <w:ind w:left="1440" w:hanging="360"/>
      </w:pPr>
    </w:lvl>
    <w:lvl w:ilvl="2" w:tplc="7DF46784" w:tentative="1">
      <w:start w:val="1"/>
      <w:numFmt w:val="lowerRoman"/>
      <w:lvlText w:val="%3."/>
      <w:lvlJc w:val="right"/>
      <w:pPr>
        <w:tabs>
          <w:tab w:val="num" w:pos="2160"/>
        </w:tabs>
        <w:ind w:left="2160" w:hanging="180"/>
      </w:pPr>
    </w:lvl>
    <w:lvl w:ilvl="3" w:tplc="A19C777E" w:tentative="1">
      <w:start w:val="1"/>
      <w:numFmt w:val="decimal"/>
      <w:lvlText w:val="%4."/>
      <w:lvlJc w:val="left"/>
      <w:pPr>
        <w:tabs>
          <w:tab w:val="num" w:pos="2880"/>
        </w:tabs>
        <w:ind w:left="2880" w:hanging="360"/>
      </w:pPr>
    </w:lvl>
    <w:lvl w:ilvl="4" w:tplc="971C978E" w:tentative="1">
      <w:start w:val="1"/>
      <w:numFmt w:val="lowerLetter"/>
      <w:lvlText w:val="%5."/>
      <w:lvlJc w:val="left"/>
      <w:pPr>
        <w:tabs>
          <w:tab w:val="num" w:pos="3600"/>
        </w:tabs>
        <w:ind w:left="3600" w:hanging="360"/>
      </w:pPr>
    </w:lvl>
    <w:lvl w:ilvl="5" w:tplc="888A8F46" w:tentative="1">
      <w:start w:val="1"/>
      <w:numFmt w:val="lowerRoman"/>
      <w:lvlText w:val="%6."/>
      <w:lvlJc w:val="right"/>
      <w:pPr>
        <w:tabs>
          <w:tab w:val="num" w:pos="4320"/>
        </w:tabs>
        <w:ind w:left="4320" w:hanging="180"/>
      </w:pPr>
    </w:lvl>
    <w:lvl w:ilvl="6" w:tplc="EA4C0AC4" w:tentative="1">
      <w:start w:val="1"/>
      <w:numFmt w:val="decimal"/>
      <w:lvlText w:val="%7."/>
      <w:lvlJc w:val="left"/>
      <w:pPr>
        <w:tabs>
          <w:tab w:val="num" w:pos="5040"/>
        </w:tabs>
        <w:ind w:left="5040" w:hanging="360"/>
      </w:pPr>
    </w:lvl>
    <w:lvl w:ilvl="7" w:tplc="3D8A261A" w:tentative="1">
      <w:start w:val="1"/>
      <w:numFmt w:val="lowerLetter"/>
      <w:lvlText w:val="%8."/>
      <w:lvlJc w:val="left"/>
      <w:pPr>
        <w:tabs>
          <w:tab w:val="num" w:pos="5760"/>
        </w:tabs>
        <w:ind w:left="5760" w:hanging="360"/>
      </w:pPr>
    </w:lvl>
    <w:lvl w:ilvl="8" w:tplc="1FF416DA" w:tentative="1">
      <w:start w:val="1"/>
      <w:numFmt w:val="lowerRoman"/>
      <w:lvlText w:val="%9."/>
      <w:lvlJc w:val="right"/>
      <w:pPr>
        <w:tabs>
          <w:tab w:val="num" w:pos="6480"/>
        </w:tabs>
        <w:ind w:left="6480" w:hanging="180"/>
      </w:pPr>
    </w:lvl>
  </w:abstractNum>
  <w:abstractNum w:abstractNumId="3">
    <w:nsid w:val="0B590645"/>
    <w:multiLevelType w:val="hybridMultilevel"/>
    <w:tmpl w:val="3006AD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5D0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F53263"/>
    <w:multiLevelType w:val="hybridMultilevel"/>
    <w:tmpl w:val="5AF02AEA"/>
    <w:lvl w:ilvl="0" w:tplc="F702C3F2">
      <w:start w:val="1"/>
      <w:numFmt w:val="lowerLetter"/>
      <w:lvlText w:val="(%1)"/>
      <w:lvlJc w:val="left"/>
      <w:pPr>
        <w:tabs>
          <w:tab w:val="num" w:pos="1440"/>
        </w:tabs>
        <w:ind w:left="1440" w:hanging="360"/>
      </w:pPr>
      <w:rPr>
        <w:rFonts w:hint="default"/>
      </w:rPr>
    </w:lvl>
    <w:lvl w:ilvl="1" w:tplc="A456ECCC" w:tentative="1">
      <w:start w:val="1"/>
      <w:numFmt w:val="lowerLetter"/>
      <w:lvlText w:val="%2."/>
      <w:lvlJc w:val="left"/>
      <w:pPr>
        <w:tabs>
          <w:tab w:val="num" w:pos="2160"/>
        </w:tabs>
        <w:ind w:left="2160" w:hanging="360"/>
      </w:pPr>
    </w:lvl>
    <w:lvl w:ilvl="2" w:tplc="DFE8681A" w:tentative="1">
      <w:start w:val="1"/>
      <w:numFmt w:val="lowerRoman"/>
      <w:lvlText w:val="%3."/>
      <w:lvlJc w:val="right"/>
      <w:pPr>
        <w:tabs>
          <w:tab w:val="num" w:pos="2880"/>
        </w:tabs>
        <w:ind w:left="2880" w:hanging="180"/>
      </w:pPr>
    </w:lvl>
    <w:lvl w:ilvl="3" w:tplc="19AADBD8" w:tentative="1">
      <w:start w:val="1"/>
      <w:numFmt w:val="decimal"/>
      <w:lvlText w:val="%4."/>
      <w:lvlJc w:val="left"/>
      <w:pPr>
        <w:tabs>
          <w:tab w:val="num" w:pos="3600"/>
        </w:tabs>
        <w:ind w:left="3600" w:hanging="360"/>
      </w:pPr>
    </w:lvl>
    <w:lvl w:ilvl="4" w:tplc="A052F0B0" w:tentative="1">
      <w:start w:val="1"/>
      <w:numFmt w:val="lowerLetter"/>
      <w:lvlText w:val="%5."/>
      <w:lvlJc w:val="left"/>
      <w:pPr>
        <w:tabs>
          <w:tab w:val="num" w:pos="4320"/>
        </w:tabs>
        <w:ind w:left="4320" w:hanging="360"/>
      </w:pPr>
    </w:lvl>
    <w:lvl w:ilvl="5" w:tplc="2DC8C404" w:tentative="1">
      <w:start w:val="1"/>
      <w:numFmt w:val="lowerRoman"/>
      <w:lvlText w:val="%6."/>
      <w:lvlJc w:val="right"/>
      <w:pPr>
        <w:tabs>
          <w:tab w:val="num" w:pos="5040"/>
        </w:tabs>
        <w:ind w:left="5040" w:hanging="180"/>
      </w:pPr>
    </w:lvl>
    <w:lvl w:ilvl="6" w:tplc="5B0C3B1A" w:tentative="1">
      <w:start w:val="1"/>
      <w:numFmt w:val="decimal"/>
      <w:lvlText w:val="%7."/>
      <w:lvlJc w:val="left"/>
      <w:pPr>
        <w:tabs>
          <w:tab w:val="num" w:pos="5760"/>
        </w:tabs>
        <w:ind w:left="5760" w:hanging="360"/>
      </w:pPr>
    </w:lvl>
    <w:lvl w:ilvl="7" w:tplc="A7A88CF0" w:tentative="1">
      <w:start w:val="1"/>
      <w:numFmt w:val="lowerLetter"/>
      <w:lvlText w:val="%8."/>
      <w:lvlJc w:val="left"/>
      <w:pPr>
        <w:tabs>
          <w:tab w:val="num" w:pos="6480"/>
        </w:tabs>
        <w:ind w:left="6480" w:hanging="360"/>
      </w:pPr>
    </w:lvl>
    <w:lvl w:ilvl="8" w:tplc="35882446" w:tentative="1">
      <w:start w:val="1"/>
      <w:numFmt w:val="lowerRoman"/>
      <w:lvlText w:val="%9."/>
      <w:lvlJc w:val="right"/>
      <w:pPr>
        <w:tabs>
          <w:tab w:val="num" w:pos="7200"/>
        </w:tabs>
        <w:ind w:left="7200" w:hanging="180"/>
      </w:pPr>
    </w:lvl>
  </w:abstractNum>
  <w:abstractNum w:abstractNumId="6">
    <w:nsid w:val="17D04589"/>
    <w:multiLevelType w:val="hybridMultilevel"/>
    <w:tmpl w:val="A65A5334"/>
    <w:lvl w:ilvl="0" w:tplc="D802593C">
      <w:start w:val="1"/>
      <w:numFmt w:val="lowerLetter"/>
      <w:lvlText w:val="(%1)"/>
      <w:lvlJc w:val="left"/>
      <w:pPr>
        <w:tabs>
          <w:tab w:val="num" w:pos="1080"/>
        </w:tabs>
        <w:ind w:left="1080" w:hanging="720"/>
      </w:pPr>
      <w:rPr>
        <w:rFonts w:hint="default"/>
        <w:u w:val="none"/>
      </w:rPr>
    </w:lvl>
    <w:lvl w:ilvl="1" w:tplc="D05E5EEA" w:tentative="1">
      <w:start w:val="1"/>
      <w:numFmt w:val="lowerLetter"/>
      <w:lvlText w:val="%2."/>
      <w:lvlJc w:val="left"/>
      <w:pPr>
        <w:tabs>
          <w:tab w:val="num" w:pos="1440"/>
        </w:tabs>
        <w:ind w:left="1440" w:hanging="360"/>
      </w:pPr>
    </w:lvl>
    <w:lvl w:ilvl="2" w:tplc="A80C61F0" w:tentative="1">
      <w:start w:val="1"/>
      <w:numFmt w:val="lowerRoman"/>
      <w:lvlText w:val="%3."/>
      <w:lvlJc w:val="right"/>
      <w:pPr>
        <w:tabs>
          <w:tab w:val="num" w:pos="2160"/>
        </w:tabs>
        <w:ind w:left="2160" w:hanging="180"/>
      </w:pPr>
    </w:lvl>
    <w:lvl w:ilvl="3" w:tplc="B5F4C65A" w:tentative="1">
      <w:start w:val="1"/>
      <w:numFmt w:val="decimal"/>
      <w:lvlText w:val="%4."/>
      <w:lvlJc w:val="left"/>
      <w:pPr>
        <w:tabs>
          <w:tab w:val="num" w:pos="2880"/>
        </w:tabs>
        <w:ind w:left="2880" w:hanging="360"/>
      </w:pPr>
    </w:lvl>
    <w:lvl w:ilvl="4" w:tplc="E8E2CE7C" w:tentative="1">
      <w:start w:val="1"/>
      <w:numFmt w:val="lowerLetter"/>
      <w:lvlText w:val="%5."/>
      <w:lvlJc w:val="left"/>
      <w:pPr>
        <w:tabs>
          <w:tab w:val="num" w:pos="3600"/>
        </w:tabs>
        <w:ind w:left="3600" w:hanging="360"/>
      </w:pPr>
    </w:lvl>
    <w:lvl w:ilvl="5" w:tplc="F0686318" w:tentative="1">
      <w:start w:val="1"/>
      <w:numFmt w:val="lowerRoman"/>
      <w:lvlText w:val="%6."/>
      <w:lvlJc w:val="right"/>
      <w:pPr>
        <w:tabs>
          <w:tab w:val="num" w:pos="4320"/>
        </w:tabs>
        <w:ind w:left="4320" w:hanging="180"/>
      </w:pPr>
    </w:lvl>
    <w:lvl w:ilvl="6" w:tplc="F16EBC5A" w:tentative="1">
      <w:start w:val="1"/>
      <w:numFmt w:val="decimal"/>
      <w:lvlText w:val="%7."/>
      <w:lvlJc w:val="left"/>
      <w:pPr>
        <w:tabs>
          <w:tab w:val="num" w:pos="5040"/>
        </w:tabs>
        <w:ind w:left="5040" w:hanging="360"/>
      </w:pPr>
    </w:lvl>
    <w:lvl w:ilvl="7" w:tplc="61A464E2" w:tentative="1">
      <w:start w:val="1"/>
      <w:numFmt w:val="lowerLetter"/>
      <w:lvlText w:val="%8."/>
      <w:lvlJc w:val="left"/>
      <w:pPr>
        <w:tabs>
          <w:tab w:val="num" w:pos="5760"/>
        </w:tabs>
        <w:ind w:left="5760" w:hanging="360"/>
      </w:pPr>
    </w:lvl>
    <w:lvl w:ilvl="8" w:tplc="9DF8DA7C" w:tentative="1">
      <w:start w:val="1"/>
      <w:numFmt w:val="lowerRoman"/>
      <w:lvlText w:val="%9."/>
      <w:lvlJc w:val="right"/>
      <w:pPr>
        <w:tabs>
          <w:tab w:val="num" w:pos="6480"/>
        </w:tabs>
        <w:ind w:left="6480" w:hanging="180"/>
      </w:pPr>
    </w:lvl>
  </w:abstractNum>
  <w:abstractNum w:abstractNumId="7">
    <w:nsid w:val="1EEE5554"/>
    <w:multiLevelType w:val="multilevel"/>
    <w:tmpl w:val="A1888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C86BEA"/>
    <w:multiLevelType w:val="hybridMultilevel"/>
    <w:tmpl w:val="19A2E276"/>
    <w:lvl w:ilvl="0" w:tplc="7D48B8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127FB1"/>
    <w:multiLevelType w:val="hybridMultilevel"/>
    <w:tmpl w:val="EDD45C76"/>
    <w:lvl w:ilvl="0" w:tplc="EA961BD8">
      <w:start w:val="1"/>
      <w:numFmt w:val="lowerLetter"/>
      <w:lvlText w:val="%1)"/>
      <w:lvlJc w:val="left"/>
      <w:pPr>
        <w:tabs>
          <w:tab w:val="num" w:pos="1080"/>
        </w:tabs>
        <w:ind w:left="1080" w:hanging="360"/>
      </w:pPr>
      <w:rPr>
        <w:rFonts w:hint="default"/>
      </w:rPr>
    </w:lvl>
    <w:lvl w:ilvl="1" w:tplc="7610C3C8" w:tentative="1">
      <w:start w:val="1"/>
      <w:numFmt w:val="lowerLetter"/>
      <w:lvlText w:val="%2."/>
      <w:lvlJc w:val="left"/>
      <w:pPr>
        <w:tabs>
          <w:tab w:val="num" w:pos="1800"/>
        </w:tabs>
        <w:ind w:left="1800" w:hanging="360"/>
      </w:pPr>
    </w:lvl>
    <w:lvl w:ilvl="2" w:tplc="5406D552" w:tentative="1">
      <w:start w:val="1"/>
      <w:numFmt w:val="lowerRoman"/>
      <w:lvlText w:val="%3."/>
      <w:lvlJc w:val="right"/>
      <w:pPr>
        <w:tabs>
          <w:tab w:val="num" w:pos="2520"/>
        </w:tabs>
        <w:ind w:left="2520" w:hanging="180"/>
      </w:pPr>
    </w:lvl>
    <w:lvl w:ilvl="3" w:tplc="5F5CC48A" w:tentative="1">
      <w:start w:val="1"/>
      <w:numFmt w:val="decimal"/>
      <w:lvlText w:val="%4."/>
      <w:lvlJc w:val="left"/>
      <w:pPr>
        <w:tabs>
          <w:tab w:val="num" w:pos="3240"/>
        </w:tabs>
        <w:ind w:left="3240" w:hanging="360"/>
      </w:pPr>
    </w:lvl>
    <w:lvl w:ilvl="4" w:tplc="9BD812E4" w:tentative="1">
      <w:start w:val="1"/>
      <w:numFmt w:val="lowerLetter"/>
      <w:lvlText w:val="%5."/>
      <w:lvlJc w:val="left"/>
      <w:pPr>
        <w:tabs>
          <w:tab w:val="num" w:pos="3960"/>
        </w:tabs>
        <w:ind w:left="3960" w:hanging="360"/>
      </w:pPr>
    </w:lvl>
    <w:lvl w:ilvl="5" w:tplc="F8D4787E" w:tentative="1">
      <w:start w:val="1"/>
      <w:numFmt w:val="lowerRoman"/>
      <w:lvlText w:val="%6."/>
      <w:lvlJc w:val="right"/>
      <w:pPr>
        <w:tabs>
          <w:tab w:val="num" w:pos="4680"/>
        </w:tabs>
        <w:ind w:left="4680" w:hanging="180"/>
      </w:pPr>
    </w:lvl>
    <w:lvl w:ilvl="6" w:tplc="12943ACC" w:tentative="1">
      <w:start w:val="1"/>
      <w:numFmt w:val="decimal"/>
      <w:lvlText w:val="%7."/>
      <w:lvlJc w:val="left"/>
      <w:pPr>
        <w:tabs>
          <w:tab w:val="num" w:pos="5400"/>
        </w:tabs>
        <w:ind w:left="5400" w:hanging="360"/>
      </w:pPr>
    </w:lvl>
    <w:lvl w:ilvl="7" w:tplc="0CA683D8" w:tentative="1">
      <w:start w:val="1"/>
      <w:numFmt w:val="lowerLetter"/>
      <w:lvlText w:val="%8."/>
      <w:lvlJc w:val="left"/>
      <w:pPr>
        <w:tabs>
          <w:tab w:val="num" w:pos="6120"/>
        </w:tabs>
        <w:ind w:left="6120" w:hanging="360"/>
      </w:pPr>
    </w:lvl>
    <w:lvl w:ilvl="8" w:tplc="740C6E42" w:tentative="1">
      <w:start w:val="1"/>
      <w:numFmt w:val="lowerRoman"/>
      <w:lvlText w:val="%9."/>
      <w:lvlJc w:val="right"/>
      <w:pPr>
        <w:tabs>
          <w:tab w:val="num" w:pos="6840"/>
        </w:tabs>
        <w:ind w:left="6840" w:hanging="180"/>
      </w:pPr>
    </w:lvl>
  </w:abstractNum>
  <w:abstractNum w:abstractNumId="10">
    <w:nsid w:val="250D2223"/>
    <w:multiLevelType w:val="hybridMultilevel"/>
    <w:tmpl w:val="808E5CC2"/>
    <w:lvl w:ilvl="0" w:tplc="19F07506">
      <w:start w:val="1"/>
      <w:numFmt w:val="lowerLetter"/>
      <w:lvlText w:val="(%1)"/>
      <w:lvlJc w:val="left"/>
      <w:pPr>
        <w:tabs>
          <w:tab w:val="num" w:pos="1080"/>
        </w:tabs>
        <w:ind w:left="1080" w:hanging="720"/>
      </w:pPr>
      <w:rPr>
        <w:rFonts w:hint="default"/>
        <w:u w:val="none"/>
      </w:rPr>
    </w:lvl>
    <w:lvl w:ilvl="1" w:tplc="ED1AC0D2" w:tentative="1">
      <w:start w:val="1"/>
      <w:numFmt w:val="lowerLetter"/>
      <w:lvlText w:val="%2."/>
      <w:lvlJc w:val="left"/>
      <w:pPr>
        <w:tabs>
          <w:tab w:val="num" w:pos="1440"/>
        </w:tabs>
        <w:ind w:left="1440" w:hanging="360"/>
      </w:pPr>
    </w:lvl>
    <w:lvl w:ilvl="2" w:tplc="F1CE2AEC" w:tentative="1">
      <w:start w:val="1"/>
      <w:numFmt w:val="lowerRoman"/>
      <w:lvlText w:val="%3."/>
      <w:lvlJc w:val="right"/>
      <w:pPr>
        <w:tabs>
          <w:tab w:val="num" w:pos="2160"/>
        </w:tabs>
        <w:ind w:left="2160" w:hanging="180"/>
      </w:pPr>
    </w:lvl>
    <w:lvl w:ilvl="3" w:tplc="277873B8" w:tentative="1">
      <w:start w:val="1"/>
      <w:numFmt w:val="decimal"/>
      <w:lvlText w:val="%4."/>
      <w:lvlJc w:val="left"/>
      <w:pPr>
        <w:tabs>
          <w:tab w:val="num" w:pos="2880"/>
        </w:tabs>
        <w:ind w:left="2880" w:hanging="360"/>
      </w:pPr>
    </w:lvl>
    <w:lvl w:ilvl="4" w:tplc="E9AE7192" w:tentative="1">
      <w:start w:val="1"/>
      <w:numFmt w:val="lowerLetter"/>
      <w:lvlText w:val="%5."/>
      <w:lvlJc w:val="left"/>
      <w:pPr>
        <w:tabs>
          <w:tab w:val="num" w:pos="3600"/>
        </w:tabs>
        <w:ind w:left="3600" w:hanging="360"/>
      </w:pPr>
    </w:lvl>
    <w:lvl w:ilvl="5" w:tplc="5450DA34" w:tentative="1">
      <w:start w:val="1"/>
      <w:numFmt w:val="lowerRoman"/>
      <w:lvlText w:val="%6."/>
      <w:lvlJc w:val="right"/>
      <w:pPr>
        <w:tabs>
          <w:tab w:val="num" w:pos="4320"/>
        </w:tabs>
        <w:ind w:left="4320" w:hanging="180"/>
      </w:pPr>
    </w:lvl>
    <w:lvl w:ilvl="6" w:tplc="BFF24E66" w:tentative="1">
      <w:start w:val="1"/>
      <w:numFmt w:val="decimal"/>
      <w:lvlText w:val="%7."/>
      <w:lvlJc w:val="left"/>
      <w:pPr>
        <w:tabs>
          <w:tab w:val="num" w:pos="5040"/>
        </w:tabs>
        <w:ind w:left="5040" w:hanging="360"/>
      </w:pPr>
    </w:lvl>
    <w:lvl w:ilvl="7" w:tplc="1A9643A8" w:tentative="1">
      <w:start w:val="1"/>
      <w:numFmt w:val="lowerLetter"/>
      <w:lvlText w:val="%8."/>
      <w:lvlJc w:val="left"/>
      <w:pPr>
        <w:tabs>
          <w:tab w:val="num" w:pos="5760"/>
        </w:tabs>
        <w:ind w:left="5760" w:hanging="360"/>
      </w:pPr>
    </w:lvl>
    <w:lvl w:ilvl="8" w:tplc="D2F6B514" w:tentative="1">
      <w:start w:val="1"/>
      <w:numFmt w:val="lowerRoman"/>
      <w:lvlText w:val="%9."/>
      <w:lvlJc w:val="right"/>
      <w:pPr>
        <w:tabs>
          <w:tab w:val="num" w:pos="6480"/>
        </w:tabs>
        <w:ind w:left="6480" w:hanging="180"/>
      </w:pPr>
    </w:lvl>
  </w:abstractNum>
  <w:abstractNum w:abstractNumId="11">
    <w:nsid w:val="252C4CB1"/>
    <w:multiLevelType w:val="hybridMultilevel"/>
    <w:tmpl w:val="B1E07B14"/>
    <w:lvl w:ilvl="0" w:tplc="9E4C79DC">
      <w:start w:val="1"/>
      <w:numFmt w:val="lowerRoman"/>
      <w:lvlText w:val="(%1)"/>
      <w:lvlJc w:val="left"/>
      <w:pPr>
        <w:tabs>
          <w:tab w:val="num" w:pos="2880"/>
        </w:tabs>
        <w:ind w:left="2880" w:hanging="720"/>
      </w:pPr>
      <w:rPr>
        <w:rFonts w:hint="default"/>
      </w:rPr>
    </w:lvl>
    <w:lvl w:ilvl="1" w:tplc="611847A4" w:tentative="1">
      <w:start w:val="1"/>
      <w:numFmt w:val="lowerLetter"/>
      <w:lvlText w:val="%2."/>
      <w:lvlJc w:val="left"/>
      <w:pPr>
        <w:tabs>
          <w:tab w:val="num" w:pos="1440"/>
        </w:tabs>
        <w:ind w:left="1440" w:hanging="360"/>
      </w:pPr>
    </w:lvl>
    <w:lvl w:ilvl="2" w:tplc="B03ED418" w:tentative="1">
      <w:start w:val="1"/>
      <w:numFmt w:val="lowerRoman"/>
      <w:lvlText w:val="%3."/>
      <w:lvlJc w:val="right"/>
      <w:pPr>
        <w:tabs>
          <w:tab w:val="num" w:pos="2160"/>
        </w:tabs>
        <w:ind w:left="2160" w:hanging="180"/>
      </w:pPr>
    </w:lvl>
    <w:lvl w:ilvl="3" w:tplc="1AD6E970" w:tentative="1">
      <w:start w:val="1"/>
      <w:numFmt w:val="decimal"/>
      <w:lvlText w:val="%4."/>
      <w:lvlJc w:val="left"/>
      <w:pPr>
        <w:tabs>
          <w:tab w:val="num" w:pos="2880"/>
        </w:tabs>
        <w:ind w:left="2880" w:hanging="360"/>
      </w:pPr>
    </w:lvl>
    <w:lvl w:ilvl="4" w:tplc="EC143C06" w:tentative="1">
      <w:start w:val="1"/>
      <w:numFmt w:val="lowerLetter"/>
      <w:lvlText w:val="%5."/>
      <w:lvlJc w:val="left"/>
      <w:pPr>
        <w:tabs>
          <w:tab w:val="num" w:pos="3600"/>
        </w:tabs>
        <w:ind w:left="3600" w:hanging="360"/>
      </w:pPr>
    </w:lvl>
    <w:lvl w:ilvl="5" w:tplc="1BF84936" w:tentative="1">
      <w:start w:val="1"/>
      <w:numFmt w:val="lowerRoman"/>
      <w:lvlText w:val="%6."/>
      <w:lvlJc w:val="right"/>
      <w:pPr>
        <w:tabs>
          <w:tab w:val="num" w:pos="4320"/>
        </w:tabs>
        <w:ind w:left="4320" w:hanging="180"/>
      </w:pPr>
    </w:lvl>
    <w:lvl w:ilvl="6" w:tplc="135CF758" w:tentative="1">
      <w:start w:val="1"/>
      <w:numFmt w:val="decimal"/>
      <w:lvlText w:val="%7."/>
      <w:lvlJc w:val="left"/>
      <w:pPr>
        <w:tabs>
          <w:tab w:val="num" w:pos="5040"/>
        </w:tabs>
        <w:ind w:left="5040" w:hanging="360"/>
      </w:pPr>
    </w:lvl>
    <w:lvl w:ilvl="7" w:tplc="756401EA" w:tentative="1">
      <w:start w:val="1"/>
      <w:numFmt w:val="lowerLetter"/>
      <w:lvlText w:val="%8."/>
      <w:lvlJc w:val="left"/>
      <w:pPr>
        <w:tabs>
          <w:tab w:val="num" w:pos="5760"/>
        </w:tabs>
        <w:ind w:left="5760" w:hanging="360"/>
      </w:pPr>
    </w:lvl>
    <w:lvl w:ilvl="8" w:tplc="D848CBE4" w:tentative="1">
      <w:start w:val="1"/>
      <w:numFmt w:val="lowerRoman"/>
      <w:lvlText w:val="%9."/>
      <w:lvlJc w:val="right"/>
      <w:pPr>
        <w:tabs>
          <w:tab w:val="num" w:pos="6480"/>
        </w:tabs>
        <w:ind w:left="6480" w:hanging="180"/>
      </w:pPr>
    </w:lvl>
  </w:abstractNum>
  <w:abstractNum w:abstractNumId="12">
    <w:nsid w:val="25590F41"/>
    <w:multiLevelType w:val="hybridMultilevel"/>
    <w:tmpl w:val="6060CC98"/>
    <w:lvl w:ilvl="0" w:tplc="49FEF72E">
      <w:start w:val="9"/>
      <w:numFmt w:val="bullet"/>
      <w:lvlText w:val="-"/>
      <w:lvlJc w:val="left"/>
      <w:pPr>
        <w:tabs>
          <w:tab w:val="num" w:pos="765"/>
        </w:tabs>
        <w:ind w:left="765" w:hanging="360"/>
      </w:pPr>
      <w:rPr>
        <w:rFonts w:ascii="Arial" w:eastAsia="Times New Roman" w:hAnsi="Arial"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289E7FEB"/>
    <w:multiLevelType w:val="hybridMultilevel"/>
    <w:tmpl w:val="57388286"/>
    <w:lvl w:ilvl="0" w:tplc="89946EAA">
      <w:start w:val="1"/>
      <w:numFmt w:val="decimal"/>
      <w:lvlText w:val="%1."/>
      <w:lvlJc w:val="left"/>
      <w:pPr>
        <w:tabs>
          <w:tab w:val="num" w:pos="1080"/>
        </w:tabs>
        <w:ind w:left="1080" w:hanging="360"/>
      </w:pPr>
    </w:lvl>
    <w:lvl w:ilvl="1" w:tplc="136EA12E" w:tentative="1">
      <w:start w:val="1"/>
      <w:numFmt w:val="lowerLetter"/>
      <w:lvlText w:val="%2."/>
      <w:lvlJc w:val="left"/>
      <w:pPr>
        <w:tabs>
          <w:tab w:val="num" w:pos="1800"/>
        </w:tabs>
        <w:ind w:left="1800" w:hanging="360"/>
      </w:pPr>
    </w:lvl>
    <w:lvl w:ilvl="2" w:tplc="E24AD0B6" w:tentative="1">
      <w:start w:val="1"/>
      <w:numFmt w:val="lowerRoman"/>
      <w:lvlText w:val="%3."/>
      <w:lvlJc w:val="right"/>
      <w:pPr>
        <w:tabs>
          <w:tab w:val="num" w:pos="2520"/>
        </w:tabs>
        <w:ind w:left="2520" w:hanging="180"/>
      </w:pPr>
    </w:lvl>
    <w:lvl w:ilvl="3" w:tplc="8E54C5B2" w:tentative="1">
      <w:start w:val="1"/>
      <w:numFmt w:val="decimal"/>
      <w:lvlText w:val="%4."/>
      <w:lvlJc w:val="left"/>
      <w:pPr>
        <w:tabs>
          <w:tab w:val="num" w:pos="3240"/>
        </w:tabs>
        <w:ind w:left="3240" w:hanging="360"/>
      </w:pPr>
    </w:lvl>
    <w:lvl w:ilvl="4" w:tplc="F2F414C8" w:tentative="1">
      <w:start w:val="1"/>
      <w:numFmt w:val="lowerLetter"/>
      <w:lvlText w:val="%5."/>
      <w:lvlJc w:val="left"/>
      <w:pPr>
        <w:tabs>
          <w:tab w:val="num" w:pos="3960"/>
        </w:tabs>
        <w:ind w:left="3960" w:hanging="360"/>
      </w:pPr>
    </w:lvl>
    <w:lvl w:ilvl="5" w:tplc="B8760D80" w:tentative="1">
      <w:start w:val="1"/>
      <w:numFmt w:val="lowerRoman"/>
      <w:lvlText w:val="%6."/>
      <w:lvlJc w:val="right"/>
      <w:pPr>
        <w:tabs>
          <w:tab w:val="num" w:pos="4680"/>
        </w:tabs>
        <w:ind w:left="4680" w:hanging="180"/>
      </w:pPr>
    </w:lvl>
    <w:lvl w:ilvl="6" w:tplc="6818BD5A" w:tentative="1">
      <w:start w:val="1"/>
      <w:numFmt w:val="decimal"/>
      <w:lvlText w:val="%7."/>
      <w:lvlJc w:val="left"/>
      <w:pPr>
        <w:tabs>
          <w:tab w:val="num" w:pos="5400"/>
        </w:tabs>
        <w:ind w:left="5400" w:hanging="360"/>
      </w:pPr>
    </w:lvl>
    <w:lvl w:ilvl="7" w:tplc="D8E42A9E" w:tentative="1">
      <w:start w:val="1"/>
      <w:numFmt w:val="lowerLetter"/>
      <w:lvlText w:val="%8."/>
      <w:lvlJc w:val="left"/>
      <w:pPr>
        <w:tabs>
          <w:tab w:val="num" w:pos="6120"/>
        </w:tabs>
        <w:ind w:left="6120" w:hanging="360"/>
      </w:pPr>
    </w:lvl>
    <w:lvl w:ilvl="8" w:tplc="7CD0CEE0" w:tentative="1">
      <w:start w:val="1"/>
      <w:numFmt w:val="lowerRoman"/>
      <w:lvlText w:val="%9."/>
      <w:lvlJc w:val="right"/>
      <w:pPr>
        <w:tabs>
          <w:tab w:val="num" w:pos="6840"/>
        </w:tabs>
        <w:ind w:left="6840" w:hanging="180"/>
      </w:pPr>
    </w:lvl>
  </w:abstractNum>
  <w:abstractNum w:abstractNumId="14">
    <w:nsid w:val="2CF577AE"/>
    <w:multiLevelType w:val="hybridMultilevel"/>
    <w:tmpl w:val="34E45D64"/>
    <w:lvl w:ilvl="0" w:tplc="34249624">
      <w:start w:val="1"/>
      <w:numFmt w:val="decimal"/>
      <w:lvlText w:val="%1."/>
      <w:lvlJc w:val="left"/>
      <w:pPr>
        <w:tabs>
          <w:tab w:val="num" w:pos="1080"/>
        </w:tabs>
        <w:ind w:left="1080" w:hanging="360"/>
      </w:pPr>
    </w:lvl>
    <w:lvl w:ilvl="1" w:tplc="852C741A" w:tentative="1">
      <w:start w:val="1"/>
      <w:numFmt w:val="lowerLetter"/>
      <w:lvlText w:val="%2."/>
      <w:lvlJc w:val="left"/>
      <w:pPr>
        <w:tabs>
          <w:tab w:val="num" w:pos="1800"/>
        </w:tabs>
        <w:ind w:left="1800" w:hanging="360"/>
      </w:pPr>
    </w:lvl>
    <w:lvl w:ilvl="2" w:tplc="8D929924" w:tentative="1">
      <w:start w:val="1"/>
      <w:numFmt w:val="lowerRoman"/>
      <w:lvlText w:val="%3."/>
      <w:lvlJc w:val="right"/>
      <w:pPr>
        <w:tabs>
          <w:tab w:val="num" w:pos="2520"/>
        </w:tabs>
        <w:ind w:left="2520" w:hanging="180"/>
      </w:pPr>
    </w:lvl>
    <w:lvl w:ilvl="3" w:tplc="7978913E" w:tentative="1">
      <w:start w:val="1"/>
      <w:numFmt w:val="decimal"/>
      <w:lvlText w:val="%4."/>
      <w:lvlJc w:val="left"/>
      <w:pPr>
        <w:tabs>
          <w:tab w:val="num" w:pos="3240"/>
        </w:tabs>
        <w:ind w:left="3240" w:hanging="360"/>
      </w:pPr>
    </w:lvl>
    <w:lvl w:ilvl="4" w:tplc="72F807DC" w:tentative="1">
      <w:start w:val="1"/>
      <w:numFmt w:val="lowerLetter"/>
      <w:lvlText w:val="%5."/>
      <w:lvlJc w:val="left"/>
      <w:pPr>
        <w:tabs>
          <w:tab w:val="num" w:pos="3960"/>
        </w:tabs>
        <w:ind w:left="3960" w:hanging="360"/>
      </w:pPr>
    </w:lvl>
    <w:lvl w:ilvl="5" w:tplc="CF5CA216" w:tentative="1">
      <w:start w:val="1"/>
      <w:numFmt w:val="lowerRoman"/>
      <w:lvlText w:val="%6."/>
      <w:lvlJc w:val="right"/>
      <w:pPr>
        <w:tabs>
          <w:tab w:val="num" w:pos="4680"/>
        </w:tabs>
        <w:ind w:left="4680" w:hanging="180"/>
      </w:pPr>
    </w:lvl>
    <w:lvl w:ilvl="6" w:tplc="BAA4DA16" w:tentative="1">
      <w:start w:val="1"/>
      <w:numFmt w:val="decimal"/>
      <w:lvlText w:val="%7."/>
      <w:lvlJc w:val="left"/>
      <w:pPr>
        <w:tabs>
          <w:tab w:val="num" w:pos="5400"/>
        </w:tabs>
        <w:ind w:left="5400" w:hanging="360"/>
      </w:pPr>
    </w:lvl>
    <w:lvl w:ilvl="7" w:tplc="15D29722" w:tentative="1">
      <w:start w:val="1"/>
      <w:numFmt w:val="lowerLetter"/>
      <w:lvlText w:val="%8."/>
      <w:lvlJc w:val="left"/>
      <w:pPr>
        <w:tabs>
          <w:tab w:val="num" w:pos="6120"/>
        </w:tabs>
        <w:ind w:left="6120" w:hanging="360"/>
      </w:pPr>
    </w:lvl>
    <w:lvl w:ilvl="8" w:tplc="64D012AE" w:tentative="1">
      <w:start w:val="1"/>
      <w:numFmt w:val="lowerRoman"/>
      <w:lvlText w:val="%9."/>
      <w:lvlJc w:val="right"/>
      <w:pPr>
        <w:tabs>
          <w:tab w:val="num" w:pos="6840"/>
        </w:tabs>
        <w:ind w:left="6840" w:hanging="180"/>
      </w:pPr>
    </w:lvl>
  </w:abstractNum>
  <w:abstractNum w:abstractNumId="15">
    <w:nsid w:val="2FCD0D93"/>
    <w:multiLevelType w:val="hybridMultilevel"/>
    <w:tmpl w:val="DEB690DA"/>
    <w:lvl w:ilvl="0" w:tplc="B7B6463E">
      <w:start w:val="1"/>
      <w:numFmt w:val="decimal"/>
      <w:lvlText w:val="%1."/>
      <w:lvlJc w:val="left"/>
      <w:pPr>
        <w:tabs>
          <w:tab w:val="num" w:pos="720"/>
        </w:tabs>
        <w:ind w:left="720" w:hanging="360"/>
      </w:pPr>
    </w:lvl>
    <w:lvl w:ilvl="1" w:tplc="4C7238CE" w:tentative="1">
      <w:start w:val="1"/>
      <w:numFmt w:val="lowerLetter"/>
      <w:lvlText w:val="%2."/>
      <w:lvlJc w:val="left"/>
      <w:pPr>
        <w:tabs>
          <w:tab w:val="num" w:pos="1440"/>
        </w:tabs>
        <w:ind w:left="1440" w:hanging="360"/>
      </w:pPr>
    </w:lvl>
    <w:lvl w:ilvl="2" w:tplc="B464D1D0" w:tentative="1">
      <w:start w:val="1"/>
      <w:numFmt w:val="lowerRoman"/>
      <w:lvlText w:val="%3."/>
      <w:lvlJc w:val="right"/>
      <w:pPr>
        <w:tabs>
          <w:tab w:val="num" w:pos="2160"/>
        </w:tabs>
        <w:ind w:left="2160" w:hanging="180"/>
      </w:pPr>
    </w:lvl>
    <w:lvl w:ilvl="3" w:tplc="D0FCCDFC" w:tentative="1">
      <w:start w:val="1"/>
      <w:numFmt w:val="decimal"/>
      <w:lvlText w:val="%4."/>
      <w:lvlJc w:val="left"/>
      <w:pPr>
        <w:tabs>
          <w:tab w:val="num" w:pos="2880"/>
        </w:tabs>
        <w:ind w:left="2880" w:hanging="360"/>
      </w:pPr>
    </w:lvl>
    <w:lvl w:ilvl="4" w:tplc="B59810DA" w:tentative="1">
      <w:start w:val="1"/>
      <w:numFmt w:val="lowerLetter"/>
      <w:lvlText w:val="%5."/>
      <w:lvlJc w:val="left"/>
      <w:pPr>
        <w:tabs>
          <w:tab w:val="num" w:pos="3600"/>
        </w:tabs>
        <w:ind w:left="3600" w:hanging="360"/>
      </w:pPr>
    </w:lvl>
    <w:lvl w:ilvl="5" w:tplc="DD9655CE" w:tentative="1">
      <w:start w:val="1"/>
      <w:numFmt w:val="lowerRoman"/>
      <w:lvlText w:val="%6."/>
      <w:lvlJc w:val="right"/>
      <w:pPr>
        <w:tabs>
          <w:tab w:val="num" w:pos="4320"/>
        </w:tabs>
        <w:ind w:left="4320" w:hanging="180"/>
      </w:pPr>
    </w:lvl>
    <w:lvl w:ilvl="6" w:tplc="1BFE4234" w:tentative="1">
      <w:start w:val="1"/>
      <w:numFmt w:val="decimal"/>
      <w:lvlText w:val="%7."/>
      <w:lvlJc w:val="left"/>
      <w:pPr>
        <w:tabs>
          <w:tab w:val="num" w:pos="5040"/>
        </w:tabs>
        <w:ind w:left="5040" w:hanging="360"/>
      </w:pPr>
    </w:lvl>
    <w:lvl w:ilvl="7" w:tplc="23BEA442" w:tentative="1">
      <w:start w:val="1"/>
      <w:numFmt w:val="lowerLetter"/>
      <w:lvlText w:val="%8."/>
      <w:lvlJc w:val="left"/>
      <w:pPr>
        <w:tabs>
          <w:tab w:val="num" w:pos="5760"/>
        </w:tabs>
        <w:ind w:left="5760" w:hanging="360"/>
      </w:pPr>
    </w:lvl>
    <w:lvl w:ilvl="8" w:tplc="1B481768" w:tentative="1">
      <w:start w:val="1"/>
      <w:numFmt w:val="lowerRoman"/>
      <w:lvlText w:val="%9."/>
      <w:lvlJc w:val="right"/>
      <w:pPr>
        <w:tabs>
          <w:tab w:val="num" w:pos="6480"/>
        </w:tabs>
        <w:ind w:left="6480" w:hanging="180"/>
      </w:pPr>
    </w:lvl>
  </w:abstractNum>
  <w:abstractNum w:abstractNumId="16">
    <w:nsid w:val="30F158C9"/>
    <w:multiLevelType w:val="hybridMultilevel"/>
    <w:tmpl w:val="E2F448E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210CAE"/>
    <w:multiLevelType w:val="multilevel"/>
    <w:tmpl w:val="8EF826C6"/>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nsid w:val="39104E6F"/>
    <w:multiLevelType w:val="hybridMultilevel"/>
    <w:tmpl w:val="DB667AC2"/>
    <w:lvl w:ilvl="0" w:tplc="813EC3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5C1688"/>
    <w:multiLevelType w:val="hybridMultilevel"/>
    <w:tmpl w:val="2A184D74"/>
    <w:lvl w:ilvl="0" w:tplc="807C81FA">
      <w:start w:val="2"/>
      <w:numFmt w:val="decimal"/>
      <w:lvlText w:val="(%1)"/>
      <w:lvlJc w:val="left"/>
      <w:pPr>
        <w:tabs>
          <w:tab w:val="num" w:pos="3060"/>
        </w:tabs>
        <w:ind w:left="3060" w:hanging="360"/>
      </w:pPr>
      <w:rPr>
        <w:rFonts w:hint="default"/>
      </w:rPr>
    </w:lvl>
    <w:lvl w:ilvl="1" w:tplc="B7A0E890" w:tentative="1">
      <w:start w:val="1"/>
      <w:numFmt w:val="lowerLetter"/>
      <w:lvlText w:val="%2."/>
      <w:lvlJc w:val="left"/>
      <w:pPr>
        <w:tabs>
          <w:tab w:val="num" w:pos="1440"/>
        </w:tabs>
        <w:ind w:left="1440" w:hanging="360"/>
      </w:pPr>
    </w:lvl>
    <w:lvl w:ilvl="2" w:tplc="61D8211C" w:tentative="1">
      <w:start w:val="1"/>
      <w:numFmt w:val="lowerRoman"/>
      <w:lvlText w:val="%3."/>
      <w:lvlJc w:val="right"/>
      <w:pPr>
        <w:tabs>
          <w:tab w:val="num" w:pos="2160"/>
        </w:tabs>
        <w:ind w:left="2160" w:hanging="180"/>
      </w:pPr>
    </w:lvl>
    <w:lvl w:ilvl="3" w:tplc="78D05E8A" w:tentative="1">
      <w:start w:val="1"/>
      <w:numFmt w:val="decimal"/>
      <w:lvlText w:val="%4."/>
      <w:lvlJc w:val="left"/>
      <w:pPr>
        <w:tabs>
          <w:tab w:val="num" w:pos="2880"/>
        </w:tabs>
        <w:ind w:left="2880" w:hanging="360"/>
      </w:pPr>
    </w:lvl>
    <w:lvl w:ilvl="4" w:tplc="441AF6A2" w:tentative="1">
      <w:start w:val="1"/>
      <w:numFmt w:val="lowerLetter"/>
      <w:lvlText w:val="%5."/>
      <w:lvlJc w:val="left"/>
      <w:pPr>
        <w:tabs>
          <w:tab w:val="num" w:pos="3600"/>
        </w:tabs>
        <w:ind w:left="3600" w:hanging="360"/>
      </w:pPr>
    </w:lvl>
    <w:lvl w:ilvl="5" w:tplc="340ABC94" w:tentative="1">
      <w:start w:val="1"/>
      <w:numFmt w:val="lowerRoman"/>
      <w:lvlText w:val="%6."/>
      <w:lvlJc w:val="right"/>
      <w:pPr>
        <w:tabs>
          <w:tab w:val="num" w:pos="4320"/>
        </w:tabs>
        <w:ind w:left="4320" w:hanging="180"/>
      </w:pPr>
    </w:lvl>
    <w:lvl w:ilvl="6" w:tplc="F734345A" w:tentative="1">
      <w:start w:val="1"/>
      <w:numFmt w:val="decimal"/>
      <w:lvlText w:val="%7."/>
      <w:lvlJc w:val="left"/>
      <w:pPr>
        <w:tabs>
          <w:tab w:val="num" w:pos="5040"/>
        </w:tabs>
        <w:ind w:left="5040" w:hanging="360"/>
      </w:pPr>
    </w:lvl>
    <w:lvl w:ilvl="7" w:tplc="E0FA80CC" w:tentative="1">
      <w:start w:val="1"/>
      <w:numFmt w:val="lowerLetter"/>
      <w:lvlText w:val="%8."/>
      <w:lvlJc w:val="left"/>
      <w:pPr>
        <w:tabs>
          <w:tab w:val="num" w:pos="5760"/>
        </w:tabs>
        <w:ind w:left="5760" w:hanging="360"/>
      </w:pPr>
    </w:lvl>
    <w:lvl w:ilvl="8" w:tplc="B5F4FF26" w:tentative="1">
      <w:start w:val="1"/>
      <w:numFmt w:val="lowerRoman"/>
      <w:lvlText w:val="%9."/>
      <w:lvlJc w:val="right"/>
      <w:pPr>
        <w:tabs>
          <w:tab w:val="num" w:pos="6480"/>
        </w:tabs>
        <w:ind w:left="6480" w:hanging="180"/>
      </w:pPr>
    </w:lvl>
  </w:abstractNum>
  <w:abstractNum w:abstractNumId="20">
    <w:nsid w:val="408B6058"/>
    <w:multiLevelType w:val="hybridMultilevel"/>
    <w:tmpl w:val="83E804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6F40CB"/>
    <w:multiLevelType w:val="hybridMultilevel"/>
    <w:tmpl w:val="CE1A53B0"/>
    <w:lvl w:ilvl="0" w:tplc="C29A0586">
      <w:start w:val="1"/>
      <w:numFmt w:val="lowerLetter"/>
      <w:lvlText w:val="(%1)"/>
      <w:lvlJc w:val="left"/>
      <w:pPr>
        <w:tabs>
          <w:tab w:val="num" w:pos="1080"/>
        </w:tabs>
        <w:ind w:left="1080" w:hanging="360"/>
      </w:pPr>
      <w:rPr>
        <w:rFonts w:hint="default"/>
      </w:rPr>
    </w:lvl>
    <w:lvl w:ilvl="1" w:tplc="37EA9B58" w:tentative="1">
      <w:start w:val="1"/>
      <w:numFmt w:val="lowerLetter"/>
      <w:lvlText w:val="%2."/>
      <w:lvlJc w:val="left"/>
      <w:pPr>
        <w:tabs>
          <w:tab w:val="num" w:pos="1800"/>
        </w:tabs>
        <w:ind w:left="1800" w:hanging="360"/>
      </w:pPr>
    </w:lvl>
    <w:lvl w:ilvl="2" w:tplc="E89096CE" w:tentative="1">
      <w:start w:val="1"/>
      <w:numFmt w:val="lowerRoman"/>
      <w:lvlText w:val="%3."/>
      <w:lvlJc w:val="right"/>
      <w:pPr>
        <w:tabs>
          <w:tab w:val="num" w:pos="2520"/>
        </w:tabs>
        <w:ind w:left="2520" w:hanging="180"/>
      </w:pPr>
    </w:lvl>
    <w:lvl w:ilvl="3" w:tplc="FA74FF42" w:tentative="1">
      <w:start w:val="1"/>
      <w:numFmt w:val="decimal"/>
      <w:lvlText w:val="%4."/>
      <w:lvlJc w:val="left"/>
      <w:pPr>
        <w:tabs>
          <w:tab w:val="num" w:pos="3240"/>
        </w:tabs>
        <w:ind w:left="3240" w:hanging="360"/>
      </w:pPr>
    </w:lvl>
    <w:lvl w:ilvl="4" w:tplc="228CC9F4" w:tentative="1">
      <w:start w:val="1"/>
      <w:numFmt w:val="lowerLetter"/>
      <w:lvlText w:val="%5."/>
      <w:lvlJc w:val="left"/>
      <w:pPr>
        <w:tabs>
          <w:tab w:val="num" w:pos="3960"/>
        </w:tabs>
        <w:ind w:left="3960" w:hanging="360"/>
      </w:pPr>
    </w:lvl>
    <w:lvl w:ilvl="5" w:tplc="16121F74" w:tentative="1">
      <w:start w:val="1"/>
      <w:numFmt w:val="lowerRoman"/>
      <w:lvlText w:val="%6."/>
      <w:lvlJc w:val="right"/>
      <w:pPr>
        <w:tabs>
          <w:tab w:val="num" w:pos="4680"/>
        </w:tabs>
        <w:ind w:left="4680" w:hanging="180"/>
      </w:pPr>
    </w:lvl>
    <w:lvl w:ilvl="6" w:tplc="F558F40A" w:tentative="1">
      <w:start w:val="1"/>
      <w:numFmt w:val="decimal"/>
      <w:lvlText w:val="%7."/>
      <w:lvlJc w:val="left"/>
      <w:pPr>
        <w:tabs>
          <w:tab w:val="num" w:pos="5400"/>
        </w:tabs>
        <w:ind w:left="5400" w:hanging="360"/>
      </w:pPr>
    </w:lvl>
    <w:lvl w:ilvl="7" w:tplc="E13A2706" w:tentative="1">
      <w:start w:val="1"/>
      <w:numFmt w:val="lowerLetter"/>
      <w:lvlText w:val="%8."/>
      <w:lvlJc w:val="left"/>
      <w:pPr>
        <w:tabs>
          <w:tab w:val="num" w:pos="6120"/>
        </w:tabs>
        <w:ind w:left="6120" w:hanging="360"/>
      </w:pPr>
    </w:lvl>
    <w:lvl w:ilvl="8" w:tplc="592417C0" w:tentative="1">
      <w:start w:val="1"/>
      <w:numFmt w:val="lowerRoman"/>
      <w:lvlText w:val="%9."/>
      <w:lvlJc w:val="right"/>
      <w:pPr>
        <w:tabs>
          <w:tab w:val="num" w:pos="6840"/>
        </w:tabs>
        <w:ind w:left="6840" w:hanging="180"/>
      </w:pPr>
    </w:lvl>
  </w:abstractNum>
  <w:abstractNum w:abstractNumId="22">
    <w:nsid w:val="494A65A3"/>
    <w:multiLevelType w:val="hybridMultilevel"/>
    <w:tmpl w:val="EE140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560A77"/>
    <w:multiLevelType w:val="hybridMultilevel"/>
    <w:tmpl w:val="47F4E5D6"/>
    <w:lvl w:ilvl="0" w:tplc="27462994">
      <w:start w:val="1"/>
      <w:numFmt w:val="lowerLetter"/>
      <w:lvlText w:val="(%1)"/>
      <w:lvlJc w:val="left"/>
      <w:pPr>
        <w:tabs>
          <w:tab w:val="num" w:pos="1620"/>
        </w:tabs>
        <w:ind w:left="1620" w:hanging="720"/>
      </w:pPr>
      <w:rPr>
        <w:rFonts w:hint="default"/>
        <w:u w:val="none"/>
      </w:rPr>
    </w:lvl>
    <w:lvl w:ilvl="1" w:tplc="9D5C4F92" w:tentative="1">
      <w:start w:val="1"/>
      <w:numFmt w:val="lowerLetter"/>
      <w:lvlText w:val="%2."/>
      <w:lvlJc w:val="left"/>
      <w:pPr>
        <w:tabs>
          <w:tab w:val="num" w:pos="1980"/>
        </w:tabs>
        <w:ind w:left="1980" w:hanging="360"/>
      </w:pPr>
    </w:lvl>
    <w:lvl w:ilvl="2" w:tplc="FA1A4A2E" w:tentative="1">
      <w:start w:val="1"/>
      <w:numFmt w:val="lowerRoman"/>
      <w:lvlText w:val="%3."/>
      <w:lvlJc w:val="right"/>
      <w:pPr>
        <w:tabs>
          <w:tab w:val="num" w:pos="2700"/>
        </w:tabs>
        <w:ind w:left="2700" w:hanging="180"/>
      </w:pPr>
    </w:lvl>
    <w:lvl w:ilvl="3" w:tplc="2E32B70E" w:tentative="1">
      <w:start w:val="1"/>
      <w:numFmt w:val="decimal"/>
      <w:lvlText w:val="%4."/>
      <w:lvlJc w:val="left"/>
      <w:pPr>
        <w:tabs>
          <w:tab w:val="num" w:pos="3420"/>
        </w:tabs>
        <w:ind w:left="3420" w:hanging="360"/>
      </w:pPr>
    </w:lvl>
    <w:lvl w:ilvl="4" w:tplc="3336003E" w:tentative="1">
      <w:start w:val="1"/>
      <w:numFmt w:val="lowerLetter"/>
      <w:lvlText w:val="%5."/>
      <w:lvlJc w:val="left"/>
      <w:pPr>
        <w:tabs>
          <w:tab w:val="num" w:pos="4140"/>
        </w:tabs>
        <w:ind w:left="4140" w:hanging="360"/>
      </w:pPr>
    </w:lvl>
    <w:lvl w:ilvl="5" w:tplc="99D6484E" w:tentative="1">
      <w:start w:val="1"/>
      <w:numFmt w:val="lowerRoman"/>
      <w:lvlText w:val="%6."/>
      <w:lvlJc w:val="right"/>
      <w:pPr>
        <w:tabs>
          <w:tab w:val="num" w:pos="4860"/>
        </w:tabs>
        <w:ind w:left="4860" w:hanging="180"/>
      </w:pPr>
    </w:lvl>
    <w:lvl w:ilvl="6" w:tplc="2DC8AFE8" w:tentative="1">
      <w:start w:val="1"/>
      <w:numFmt w:val="decimal"/>
      <w:lvlText w:val="%7."/>
      <w:lvlJc w:val="left"/>
      <w:pPr>
        <w:tabs>
          <w:tab w:val="num" w:pos="5580"/>
        </w:tabs>
        <w:ind w:left="5580" w:hanging="360"/>
      </w:pPr>
    </w:lvl>
    <w:lvl w:ilvl="7" w:tplc="C82CFE46" w:tentative="1">
      <w:start w:val="1"/>
      <w:numFmt w:val="lowerLetter"/>
      <w:lvlText w:val="%8."/>
      <w:lvlJc w:val="left"/>
      <w:pPr>
        <w:tabs>
          <w:tab w:val="num" w:pos="6300"/>
        </w:tabs>
        <w:ind w:left="6300" w:hanging="360"/>
      </w:pPr>
    </w:lvl>
    <w:lvl w:ilvl="8" w:tplc="8DEE5AB4" w:tentative="1">
      <w:start w:val="1"/>
      <w:numFmt w:val="lowerRoman"/>
      <w:lvlText w:val="%9."/>
      <w:lvlJc w:val="right"/>
      <w:pPr>
        <w:tabs>
          <w:tab w:val="num" w:pos="7020"/>
        </w:tabs>
        <w:ind w:left="7020" w:hanging="180"/>
      </w:pPr>
    </w:lvl>
  </w:abstractNum>
  <w:abstractNum w:abstractNumId="24">
    <w:nsid w:val="4A933244"/>
    <w:multiLevelType w:val="hybridMultilevel"/>
    <w:tmpl w:val="41501490"/>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A015AB"/>
    <w:multiLevelType w:val="hybridMultilevel"/>
    <w:tmpl w:val="E6E47AA6"/>
    <w:lvl w:ilvl="0" w:tplc="920C74B2">
      <w:start w:val="1"/>
      <w:numFmt w:val="decimal"/>
      <w:lvlText w:val="%1."/>
      <w:lvlJc w:val="left"/>
      <w:pPr>
        <w:tabs>
          <w:tab w:val="num" w:pos="1080"/>
        </w:tabs>
        <w:ind w:left="1080" w:hanging="360"/>
      </w:pPr>
    </w:lvl>
    <w:lvl w:ilvl="1" w:tplc="69626DA6" w:tentative="1">
      <w:start w:val="1"/>
      <w:numFmt w:val="lowerLetter"/>
      <w:lvlText w:val="%2."/>
      <w:lvlJc w:val="left"/>
      <w:pPr>
        <w:tabs>
          <w:tab w:val="num" w:pos="1800"/>
        </w:tabs>
        <w:ind w:left="1800" w:hanging="360"/>
      </w:pPr>
    </w:lvl>
    <w:lvl w:ilvl="2" w:tplc="1AAA3C46" w:tentative="1">
      <w:start w:val="1"/>
      <w:numFmt w:val="lowerRoman"/>
      <w:lvlText w:val="%3."/>
      <w:lvlJc w:val="right"/>
      <w:pPr>
        <w:tabs>
          <w:tab w:val="num" w:pos="2520"/>
        </w:tabs>
        <w:ind w:left="2520" w:hanging="180"/>
      </w:pPr>
    </w:lvl>
    <w:lvl w:ilvl="3" w:tplc="BF1E7560" w:tentative="1">
      <w:start w:val="1"/>
      <w:numFmt w:val="decimal"/>
      <w:lvlText w:val="%4."/>
      <w:lvlJc w:val="left"/>
      <w:pPr>
        <w:tabs>
          <w:tab w:val="num" w:pos="3240"/>
        </w:tabs>
        <w:ind w:left="3240" w:hanging="360"/>
      </w:pPr>
    </w:lvl>
    <w:lvl w:ilvl="4" w:tplc="845433A4" w:tentative="1">
      <w:start w:val="1"/>
      <w:numFmt w:val="lowerLetter"/>
      <w:lvlText w:val="%5."/>
      <w:lvlJc w:val="left"/>
      <w:pPr>
        <w:tabs>
          <w:tab w:val="num" w:pos="3960"/>
        </w:tabs>
        <w:ind w:left="3960" w:hanging="360"/>
      </w:pPr>
    </w:lvl>
    <w:lvl w:ilvl="5" w:tplc="7AF46238" w:tentative="1">
      <w:start w:val="1"/>
      <w:numFmt w:val="lowerRoman"/>
      <w:lvlText w:val="%6."/>
      <w:lvlJc w:val="right"/>
      <w:pPr>
        <w:tabs>
          <w:tab w:val="num" w:pos="4680"/>
        </w:tabs>
        <w:ind w:left="4680" w:hanging="180"/>
      </w:pPr>
    </w:lvl>
    <w:lvl w:ilvl="6" w:tplc="7598CDD0" w:tentative="1">
      <w:start w:val="1"/>
      <w:numFmt w:val="decimal"/>
      <w:lvlText w:val="%7."/>
      <w:lvlJc w:val="left"/>
      <w:pPr>
        <w:tabs>
          <w:tab w:val="num" w:pos="5400"/>
        </w:tabs>
        <w:ind w:left="5400" w:hanging="360"/>
      </w:pPr>
    </w:lvl>
    <w:lvl w:ilvl="7" w:tplc="60E25180" w:tentative="1">
      <w:start w:val="1"/>
      <w:numFmt w:val="lowerLetter"/>
      <w:lvlText w:val="%8."/>
      <w:lvlJc w:val="left"/>
      <w:pPr>
        <w:tabs>
          <w:tab w:val="num" w:pos="6120"/>
        </w:tabs>
        <w:ind w:left="6120" w:hanging="360"/>
      </w:pPr>
    </w:lvl>
    <w:lvl w:ilvl="8" w:tplc="049424F8" w:tentative="1">
      <w:start w:val="1"/>
      <w:numFmt w:val="lowerRoman"/>
      <w:lvlText w:val="%9."/>
      <w:lvlJc w:val="right"/>
      <w:pPr>
        <w:tabs>
          <w:tab w:val="num" w:pos="6840"/>
        </w:tabs>
        <w:ind w:left="6840" w:hanging="180"/>
      </w:pPr>
    </w:lvl>
  </w:abstractNum>
  <w:abstractNum w:abstractNumId="26">
    <w:nsid w:val="4BA406EC"/>
    <w:multiLevelType w:val="hybridMultilevel"/>
    <w:tmpl w:val="58A424F4"/>
    <w:lvl w:ilvl="0" w:tplc="B6B4C936">
      <w:start w:val="1"/>
      <w:numFmt w:val="lowerLetter"/>
      <w:lvlText w:val="(%1)"/>
      <w:lvlJc w:val="left"/>
      <w:pPr>
        <w:tabs>
          <w:tab w:val="num" w:pos="1080"/>
        </w:tabs>
        <w:ind w:left="1080" w:hanging="360"/>
      </w:pPr>
      <w:rPr>
        <w:rFonts w:hint="default"/>
      </w:rPr>
    </w:lvl>
    <w:lvl w:ilvl="1" w:tplc="D00E39D4" w:tentative="1">
      <w:start w:val="1"/>
      <w:numFmt w:val="lowerLetter"/>
      <w:lvlText w:val="%2."/>
      <w:lvlJc w:val="left"/>
      <w:pPr>
        <w:tabs>
          <w:tab w:val="num" w:pos="1800"/>
        </w:tabs>
        <w:ind w:left="1800" w:hanging="360"/>
      </w:pPr>
    </w:lvl>
    <w:lvl w:ilvl="2" w:tplc="C7964F00" w:tentative="1">
      <w:start w:val="1"/>
      <w:numFmt w:val="lowerRoman"/>
      <w:lvlText w:val="%3."/>
      <w:lvlJc w:val="right"/>
      <w:pPr>
        <w:tabs>
          <w:tab w:val="num" w:pos="2520"/>
        </w:tabs>
        <w:ind w:left="2520" w:hanging="180"/>
      </w:pPr>
    </w:lvl>
    <w:lvl w:ilvl="3" w:tplc="0D48F862" w:tentative="1">
      <w:start w:val="1"/>
      <w:numFmt w:val="decimal"/>
      <w:lvlText w:val="%4."/>
      <w:lvlJc w:val="left"/>
      <w:pPr>
        <w:tabs>
          <w:tab w:val="num" w:pos="3240"/>
        </w:tabs>
        <w:ind w:left="3240" w:hanging="360"/>
      </w:pPr>
    </w:lvl>
    <w:lvl w:ilvl="4" w:tplc="6F822B80" w:tentative="1">
      <w:start w:val="1"/>
      <w:numFmt w:val="lowerLetter"/>
      <w:lvlText w:val="%5."/>
      <w:lvlJc w:val="left"/>
      <w:pPr>
        <w:tabs>
          <w:tab w:val="num" w:pos="3960"/>
        </w:tabs>
        <w:ind w:left="3960" w:hanging="360"/>
      </w:pPr>
    </w:lvl>
    <w:lvl w:ilvl="5" w:tplc="1958C67E" w:tentative="1">
      <w:start w:val="1"/>
      <w:numFmt w:val="lowerRoman"/>
      <w:lvlText w:val="%6."/>
      <w:lvlJc w:val="right"/>
      <w:pPr>
        <w:tabs>
          <w:tab w:val="num" w:pos="4680"/>
        </w:tabs>
        <w:ind w:left="4680" w:hanging="180"/>
      </w:pPr>
    </w:lvl>
    <w:lvl w:ilvl="6" w:tplc="59F8EBD6" w:tentative="1">
      <w:start w:val="1"/>
      <w:numFmt w:val="decimal"/>
      <w:lvlText w:val="%7."/>
      <w:lvlJc w:val="left"/>
      <w:pPr>
        <w:tabs>
          <w:tab w:val="num" w:pos="5400"/>
        </w:tabs>
        <w:ind w:left="5400" w:hanging="360"/>
      </w:pPr>
    </w:lvl>
    <w:lvl w:ilvl="7" w:tplc="FEAE045A" w:tentative="1">
      <w:start w:val="1"/>
      <w:numFmt w:val="lowerLetter"/>
      <w:lvlText w:val="%8."/>
      <w:lvlJc w:val="left"/>
      <w:pPr>
        <w:tabs>
          <w:tab w:val="num" w:pos="6120"/>
        </w:tabs>
        <w:ind w:left="6120" w:hanging="360"/>
      </w:pPr>
    </w:lvl>
    <w:lvl w:ilvl="8" w:tplc="5F9442EC" w:tentative="1">
      <w:start w:val="1"/>
      <w:numFmt w:val="lowerRoman"/>
      <w:lvlText w:val="%9."/>
      <w:lvlJc w:val="right"/>
      <w:pPr>
        <w:tabs>
          <w:tab w:val="num" w:pos="6840"/>
        </w:tabs>
        <w:ind w:left="6840" w:hanging="180"/>
      </w:pPr>
    </w:lvl>
  </w:abstractNum>
  <w:abstractNum w:abstractNumId="27">
    <w:nsid w:val="50D713FE"/>
    <w:multiLevelType w:val="singleLevel"/>
    <w:tmpl w:val="5C780464"/>
    <w:lvl w:ilvl="0">
      <w:numFmt w:val="bullet"/>
      <w:lvlText w:val="-"/>
      <w:lvlJc w:val="left"/>
      <w:pPr>
        <w:tabs>
          <w:tab w:val="num" w:pos="360"/>
        </w:tabs>
        <w:ind w:left="360" w:hanging="360"/>
      </w:pPr>
      <w:rPr>
        <w:rFonts w:ascii="Times New Roman" w:hAnsi="Times New Roman" w:hint="default"/>
      </w:rPr>
    </w:lvl>
  </w:abstractNum>
  <w:abstractNum w:abstractNumId="28">
    <w:nsid w:val="51601909"/>
    <w:multiLevelType w:val="hybridMultilevel"/>
    <w:tmpl w:val="635C5BD8"/>
    <w:lvl w:ilvl="0" w:tplc="BCDA6C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355A4"/>
    <w:multiLevelType w:val="hybridMultilevel"/>
    <w:tmpl w:val="59068CA4"/>
    <w:lvl w:ilvl="0" w:tplc="AADE7006">
      <w:start w:val="1"/>
      <w:numFmt w:val="lowerLetter"/>
      <w:lvlText w:val="(%1)"/>
      <w:lvlJc w:val="left"/>
      <w:pPr>
        <w:tabs>
          <w:tab w:val="num" w:pos="2340"/>
        </w:tabs>
        <w:ind w:left="2340" w:hanging="360"/>
      </w:pPr>
      <w:rPr>
        <w:rFonts w:hint="default"/>
      </w:rPr>
    </w:lvl>
    <w:lvl w:ilvl="1" w:tplc="23609892" w:tentative="1">
      <w:start w:val="1"/>
      <w:numFmt w:val="lowerLetter"/>
      <w:lvlText w:val="%2."/>
      <w:lvlJc w:val="left"/>
      <w:pPr>
        <w:tabs>
          <w:tab w:val="num" w:pos="3060"/>
        </w:tabs>
        <w:ind w:left="3060" w:hanging="360"/>
      </w:pPr>
    </w:lvl>
    <w:lvl w:ilvl="2" w:tplc="ABE29914" w:tentative="1">
      <w:start w:val="1"/>
      <w:numFmt w:val="lowerRoman"/>
      <w:lvlText w:val="%3."/>
      <w:lvlJc w:val="right"/>
      <w:pPr>
        <w:tabs>
          <w:tab w:val="num" w:pos="3780"/>
        </w:tabs>
        <w:ind w:left="3780" w:hanging="180"/>
      </w:pPr>
    </w:lvl>
    <w:lvl w:ilvl="3" w:tplc="3634D54E" w:tentative="1">
      <w:start w:val="1"/>
      <w:numFmt w:val="decimal"/>
      <w:lvlText w:val="%4."/>
      <w:lvlJc w:val="left"/>
      <w:pPr>
        <w:tabs>
          <w:tab w:val="num" w:pos="4500"/>
        </w:tabs>
        <w:ind w:left="4500" w:hanging="360"/>
      </w:pPr>
    </w:lvl>
    <w:lvl w:ilvl="4" w:tplc="C262AAB4" w:tentative="1">
      <w:start w:val="1"/>
      <w:numFmt w:val="lowerLetter"/>
      <w:lvlText w:val="%5."/>
      <w:lvlJc w:val="left"/>
      <w:pPr>
        <w:tabs>
          <w:tab w:val="num" w:pos="5220"/>
        </w:tabs>
        <w:ind w:left="5220" w:hanging="360"/>
      </w:pPr>
    </w:lvl>
    <w:lvl w:ilvl="5" w:tplc="2FD0A6FA" w:tentative="1">
      <w:start w:val="1"/>
      <w:numFmt w:val="lowerRoman"/>
      <w:lvlText w:val="%6."/>
      <w:lvlJc w:val="right"/>
      <w:pPr>
        <w:tabs>
          <w:tab w:val="num" w:pos="5940"/>
        </w:tabs>
        <w:ind w:left="5940" w:hanging="180"/>
      </w:pPr>
    </w:lvl>
    <w:lvl w:ilvl="6" w:tplc="3B78C720" w:tentative="1">
      <w:start w:val="1"/>
      <w:numFmt w:val="decimal"/>
      <w:lvlText w:val="%7."/>
      <w:lvlJc w:val="left"/>
      <w:pPr>
        <w:tabs>
          <w:tab w:val="num" w:pos="6660"/>
        </w:tabs>
        <w:ind w:left="6660" w:hanging="360"/>
      </w:pPr>
    </w:lvl>
    <w:lvl w:ilvl="7" w:tplc="959ACEF6" w:tentative="1">
      <w:start w:val="1"/>
      <w:numFmt w:val="lowerLetter"/>
      <w:lvlText w:val="%8."/>
      <w:lvlJc w:val="left"/>
      <w:pPr>
        <w:tabs>
          <w:tab w:val="num" w:pos="7380"/>
        </w:tabs>
        <w:ind w:left="7380" w:hanging="360"/>
      </w:pPr>
    </w:lvl>
    <w:lvl w:ilvl="8" w:tplc="55529540" w:tentative="1">
      <w:start w:val="1"/>
      <w:numFmt w:val="lowerRoman"/>
      <w:lvlText w:val="%9."/>
      <w:lvlJc w:val="right"/>
      <w:pPr>
        <w:tabs>
          <w:tab w:val="num" w:pos="8100"/>
        </w:tabs>
        <w:ind w:left="8100" w:hanging="180"/>
      </w:pPr>
    </w:lvl>
  </w:abstractNum>
  <w:abstractNum w:abstractNumId="30">
    <w:nsid w:val="57EA7141"/>
    <w:multiLevelType w:val="hybridMultilevel"/>
    <w:tmpl w:val="26D400F8"/>
    <w:lvl w:ilvl="0" w:tplc="5EE0378A">
      <w:start w:val="1"/>
      <w:numFmt w:val="decimal"/>
      <w:lvlText w:val="%1."/>
      <w:lvlJc w:val="left"/>
      <w:pPr>
        <w:tabs>
          <w:tab w:val="num" w:pos="720"/>
        </w:tabs>
        <w:ind w:left="720" w:hanging="360"/>
      </w:pPr>
    </w:lvl>
    <w:lvl w:ilvl="1" w:tplc="26A05068" w:tentative="1">
      <w:start w:val="1"/>
      <w:numFmt w:val="lowerLetter"/>
      <w:lvlText w:val="%2."/>
      <w:lvlJc w:val="left"/>
      <w:pPr>
        <w:tabs>
          <w:tab w:val="num" w:pos="1440"/>
        </w:tabs>
        <w:ind w:left="1440" w:hanging="360"/>
      </w:pPr>
    </w:lvl>
    <w:lvl w:ilvl="2" w:tplc="14F44ABE" w:tentative="1">
      <w:start w:val="1"/>
      <w:numFmt w:val="lowerRoman"/>
      <w:lvlText w:val="%3."/>
      <w:lvlJc w:val="right"/>
      <w:pPr>
        <w:tabs>
          <w:tab w:val="num" w:pos="2160"/>
        </w:tabs>
        <w:ind w:left="2160" w:hanging="180"/>
      </w:pPr>
    </w:lvl>
    <w:lvl w:ilvl="3" w:tplc="C32AAF50" w:tentative="1">
      <w:start w:val="1"/>
      <w:numFmt w:val="decimal"/>
      <w:lvlText w:val="%4."/>
      <w:lvlJc w:val="left"/>
      <w:pPr>
        <w:tabs>
          <w:tab w:val="num" w:pos="2880"/>
        </w:tabs>
        <w:ind w:left="2880" w:hanging="360"/>
      </w:pPr>
    </w:lvl>
    <w:lvl w:ilvl="4" w:tplc="287EDF02" w:tentative="1">
      <w:start w:val="1"/>
      <w:numFmt w:val="lowerLetter"/>
      <w:lvlText w:val="%5."/>
      <w:lvlJc w:val="left"/>
      <w:pPr>
        <w:tabs>
          <w:tab w:val="num" w:pos="3600"/>
        </w:tabs>
        <w:ind w:left="3600" w:hanging="360"/>
      </w:pPr>
    </w:lvl>
    <w:lvl w:ilvl="5" w:tplc="E128549C" w:tentative="1">
      <w:start w:val="1"/>
      <w:numFmt w:val="lowerRoman"/>
      <w:lvlText w:val="%6."/>
      <w:lvlJc w:val="right"/>
      <w:pPr>
        <w:tabs>
          <w:tab w:val="num" w:pos="4320"/>
        </w:tabs>
        <w:ind w:left="4320" w:hanging="180"/>
      </w:pPr>
    </w:lvl>
    <w:lvl w:ilvl="6" w:tplc="4AD8BB62" w:tentative="1">
      <w:start w:val="1"/>
      <w:numFmt w:val="decimal"/>
      <w:lvlText w:val="%7."/>
      <w:lvlJc w:val="left"/>
      <w:pPr>
        <w:tabs>
          <w:tab w:val="num" w:pos="5040"/>
        </w:tabs>
        <w:ind w:left="5040" w:hanging="360"/>
      </w:pPr>
    </w:lvl>
    <w:lvl w:ilvl="7" w:tplc="48FAFF86" w:tentative="1">
      <w:start w:val="1"/>
      <w:numFmt w:val="lowerLetter"/>
      <w:lvlText w:val="%8."/>
      <w:lvlJc w:val="left"/>
      <w:pPr>
        <w:tabs>
          <w:tab w:val="num" w:pos="5760"/>
        </w:tabs>
        <w:ind w:left="5760" w:hanging="360"/>
      </w:pPr>
    </w:lvl>
    <w:lvl w:ilvl="8" w:tplc="80C6C7F4" w:tentative="1">
      <w:start w:val="1"/>
      <w:numFmt w:val="lowerRoman"/>
      <w:lvlText w:val="%9."/>
      <w:lvlJc w:val="right"/>
      <w:pPr>
        <w:tabs>
          <w:tab w:val="num" w:pos="6480"/>
        </w:tabs>
        <w:ind w:left="6480" w:hanging="180"/>
      </w:pPr>
    </w:lvl>
  </w:abstractNum>
  <w:abstractNum w:abstractNumId="31">
    <w:nsid w:val="57F46C6B"/>
    <w:multiLevelType w:val="hybridMultilevel"/>
    <w:tmpl w:val="49E433C0"/>
    <w:lvl w:ilvl="0" w:tplc="07520F8A">
      <w:start w:val="1"/>
      <w:numFmt w:val="decimal"/>
      <w:lvlText w:val="%1."/>
      <w:lvlJc w:val="left"/>
      <w:pPr>
        <w:tabs>
          <w:tab w:val="num" w:pos="1140"/>
        </w:tabs>
        <w:ind w:left="1140" w:hanging="360"/>
      </w:pPr>
    </w:lvl>
    <w:lvl w:ilvl="1" w:tplc="891CA228" w:tentative="1">
      <w:start w:val="1"/>
      <w:numFmt w:val="lowerLetter"/>
      <w:lvlText w:val="%2."/>
      <w:lvlJc w:val="left"/>
      <w:pPr>
        <w:tabs>
          <w:tab w:val="num" w:pos="1860"/>
        </w:tabs>
        <w:ind w:left="1860" w:hanging="360"/>
      </w:pPr>
    </w:lvl>
    <w:lvl w:ilvl="2" w:tplc="502C3FB6" w:tentative="1">
      <w:start w:val="1"/>
      <w:numFmt w:val="lowerRoman"/>
      <w:lvlText w:val="%3."/>
      <w:lvlJc w:val="right"/>
      <w:pPr>
        <w:tabs>
          <w:tab w:val="num" w:pos="2580"/>
        </w:tabs>
        <w:ind w:left="2580" w:hanging="180"/>
      </w:pPr>
    </w:lvl>
    <w:lvl w:ilvl="3" w:tplc="7F348C00" w:tentative="1">
      <w:start w:val="1"/>
      <w:numFmt w:val="decimal"/>
      <w:lvlText w:val="%4."/>
      <w:lvlJc w:val="left"/>
      <w:pPr>
        <w:tabs>
          <w:tab w:val="num" w:pos="3300"/>
        </w:tabs>
        <w:ind w:left="3300" w:hanging="360"/>
      </w:pPr>
    </w:lvl>
    <w:lvl w:ilvl="4" w:tplc="6C1CD716" w:tentative="1">
      <w:start w:val="1"/>
      <w:numFmt w:val="lowerLetter"/>
      <w:lvlText w:val="%5."/>
      <w:lvlJc w:val="left"/>
      <w:pPr>
        <w:tabs>
          <w:tab w:val="num" w:pos="4020"/>
        </w:tabs>
        <w:ind w:left="4020" w:hanging="360"/>
      </w:pPr>
    </w:lvl>
    <w:lvl w:ilvl="5" w:tplc="F5848550" w:tentative="1">
      <w:start w:val="1"/>
      <w:numFmt w:val="lowerRoman"/>
      <w:lvlText w:val="%6."/>
      <w:lvlJc w:val="right"/>
      <w:pPr>
        <w:tabs>
          <w:tab w:val="num" w:pos="4740"/>
        </w:tabs>
        <w:ind w:left="4740" w:hanging="180"/>
      </w:pPr>
    </w:lvl>
    <w:lvl w:ilvl="6" w:tplc="EFCE581A" w:tentative="1">
      <w:start w:val="1"/>
      <w:numFmt w:val="decimal"/>
      <w:lvlText w:val="%7."/>
      <w:lvlJc w:val="left"/>
      <w:pPr>
        <w:tabs>
          <w:tab w:val="num" w:pos="5460"/>
        </w:tabs>
        <w:ind w:left="5460" w:hanging="360"/>
      </w:pPr>
    </w:lvl>
    <w:lvl w:ilvl="7" w:tplc="79483552" w:tentative="1">
      <w:start w:val="1"/>
      <w:numFmt w:val="lowerLetter"/>
      <w:lvlText w:val="%8."/>
      <w:lvlJc w:val="left"/>
      <w:pPr>
        <w:tabs>
          <w:tab w:val="num" w:pos="6180"/>
        </w:tabs>
        <w:ind w:left="6180" w:hanging="360"/>
      </w:pPr>
    </w:lvl>
    <w:lvl w:ilvl="8" w:tplc="FB3E1090" w:tentative="1">
      <w:start w:val="1"/>
      <w:numFmt w:val="lowerRoman"/>
      <w:lvlText w:val="%9."/>
      <w:lvlJc w:val="right"/>
      <w:pPr>
        <w:tabs>
          <w:tab w:val="num" w:pos="6900"/>
        </w:tabs>
        <w:ind w:left="6900" w:hanging="180"/>
      </w:pPr>
    </w:lvl>
  </w:abstractNum>
  <w:abstractNum w:abstractNumId="32">
    <w:nsid w:val="5A6176EC"/>
    <w:multiLevelType w:val="hybridMultilevel"/>
    <w:tmpl w:val="02D8735E"/>
    <w:lvl w:ilvl="0" w:tplc="51C2E08A">
      <w:start w:val="1"/>
      <w:numFmt w:val="decimal"/>
      <w:lvlText w:val="%1."/>
      <w:lvlJc w:val="left"/>
      <w:pPr>
        <w:tabs>
          <w:tab w:val="num" w:pos="1080"/>
        </w:tabs>
        <w:ind w:left="1080" w:hanging="360"/>
      </w:pPr>
    </w:lvl>
    <w:lvl w:ilvl="1" w:tplc="BE4A95A4" w:tentative="1">
      <w:start w:val="1"/>
      <w:numFmt w:val="lowerLetter"/>
      <w:lvlText w:val="%2."/>
      <w:lvlJc w:val="left"/>
      <w:pPr>
        <w:tabs>
          <w:tab w:val="num" w:pos="1800"/>
        </w:tabs>
        <w:ind w:left="1800" w:hanging="360"/>
      </w:pPr>
    </w:lvl>
    <w:lvl w:ilvl="2" w:tplc="254092FA" w:tentative="1">
      <w:start w:val="1"/>
      <w:numFmt w:val="lowerRoman"/>
      <w:lvlText w:val="%3."/>
      <w:lvlJc w:val="right"/>
      <w:pPr>
        <w:tabs>
          <w:tab w:val="num" w:pos="2520"/>
        </w:tabs>
        <w:ind w:left="2520" w:hanging="180"/>
      </w:pPr>
    </w:lvl>
    <w:lvl w:ilvl="3" w:tplc="2D9E7314" w:tentative="1">
      <w:start w:val="1"/>
      <w:numFmt w:val="decimal"/>
      <w:lvlText w:val="%4."/>
      <w:lvlJc w:val="left"/>
      <w:pPr>
        <w:tabs>
          <w:tab w:val="num" w:pos="3240"/>
        </w:tabs>
        <w:ind w:left="3240" w:hanging="360"/>
      </w:pPr>
    </w:lvl>
    <w:lvl w:ilvl="4" w:tplc="33140F20" w:tentative="1">
      <w:start w:val="1"/>
      <w:numFmt w:val="lowerLetter"/>
      <w:lvlText w:val="%5."/>
      <w:lvlJc w:val="left"/>
      <w:pPr>
        <w:tabs>
          <w:tab w:val="num" w:pos="3960"/>
        </w:tabs>
        <w:ind w:left="3960" w:hanging="360"/>
      </w:pPr>
    </w:lvl>
    <w:lvl w:ilvl="5" w:tplc="ACCC9B22" w:tentative="1">
      <w:start w:val="1"/>
      <w:numFmt w:val="lowerRoman"/>
      <w:lvlText w:val="%6."/>
      <w:lvlJc w:val="right"/>
      <w:pPr>
        <w:tabs>
          <w:tab w:val="num" w:pos="4680"/>
        </w:tabs>
        <w:ind w:left="4680" w:hanging="180"/>
      </w:pPr>
    </w:lvl>
    <w:lvl w:ilvl="6" w:tplc="EF147024" w:tentative="1">
      <w:start w:val="1"/>
      <w:numFmt w:val="decimal"/>
      <w:lvlText w:val="%7."/>
      <w:lvlJc w:val="left"/>
      <w:pPr>
        <w:tabs>
          <w:tab w:val="num" w:pos="5400"/>
        </w:tabs>
        <w:ind w:left="5400" w:hanging="360"/>
      </w:pPr>
    </w:lvl>
    <w:lvl w:ilvl="7" w:tplc="81366466" w:tentative="1">
      <w:start w:val="1"/>
      <w:numFmt w:val="lowerLetter"/>
      <w:lvlText w:val="%8."/>
      <w:lvlJc w:val="left"/>
      <w:pPr>
        <w:tabs>
          <w:tab w:val="num" w:pos="6120"/>
        </w:tabs>
        <w:ind w:left="6120" w:hanging="360"/>
      </w:pPr>
    </w:lvl>
    <w:lvl w:ilvl="8" w:tplc="FFC6F514" w:tentative="1">
      <w:start w:val="1"/>
      <w:numFmt w:val="lowerRoman"/>
      <w:lvlText w:val="%9."/>
      <w:lvlJc w:val="right"/>
      <w:pPr>
        <w:tabs>
          <w:tab w:val="num" w:pos="6840"/>
        </w:tabs>
        <w:ind w:left="6840" w:hanging="180"/>
      </w:pPr>
    </w:lvl>
  </w:abstractNum>
  <w:abstractNum w:abstractNumId="33">
    <w:nsid w:val="5AAC5094"/>
    <w:multiLevelType w:val="hybridMultilevel"/>
    <w:tmpl w:val="B9A8104E"/>
    <w:lvl w:ilvl="0" w:tplc="B61E547E">
      <w:start w:val="1"/>
      <w:numFmt w:val="lowerLetter"/>
      <w:lvlText w:val="%1)"/>
      <w:lvlJc w:val="left"/>
      <w:pPr>
        <w:tabs>
          <w:tab w:val="num" w:pos="720"/>
        </w:tabs>
        <w:ind w:left="720" w:hanging="360"/>
      </w:pPr>
      <w:rPr>
        <w:rFonts w:hint="default"/>
      </w:rPr>
    </w:lvl>
    <w:lvl w:ilvl="1" w:tplc="C9DA692E" w:tentative="1">
      <w:start w:val="1"/>
      <w:numFmt w:val="lowerLetter"/>
      <w:lvlText w:val="%2."/>
      <w:lvlJc w:val="left"/>
      <w:pPr>
        <w:tabs>
          <w:tab w:val="num" w:pos="1440"/>
        </w:tabs>
        <w:ind w:left="1440" w:hanging="360"/>
      </w:pPr>
    </w:lvl>
    <w:lvl w:ilvl="2" w:tplc="A4641334" w:tentative="1">
      <w:start w:val="1"/>
      <w:numFmt w:val="lowerRoman"/>
      <w:lvlText w:val="%3."/>
      <w:lvlJc w:val="right"/>
      <w:pPr>
        <w:tabs>
          <w:tab w:val="num" w:pos="2160"/>
        </w:tabs>
        <w:ind w:left="2160" w:hanging="180"/>
      </w:pPr>
    </w:lvl>
    <w:lvl w:ilvl="3" w:tplc="FEC6ADD8" w:tentative="1">
      <w:start w:val="1"/>
      <w:numFmt w:val="decimal"/>
      <w:lvlText w:val="%4."/>
      <w:lvlJc w:val="left"/>
      <w:pPr>
        <w:tabs>
          <w:tab w:val="num" w:pos="2880"/>
        </w:tabs>
        <w:ind w:left="2880" w:hanging="360"/>
      </w:pPr>
    </w:lvl>
    <w:lvl w:ilvl="4" w:tplc="CB90F4E2" w:tentative="1">
      <w:start w:val="1"/>
      <w:numFmt w:val="lowerLetter"/>
      <w:lvlText w:val="%5."/>
      <w:lvlJc w:val="left"/>
      <w:pPr>
        <w:tabs>
          <w:tab w:val="num" w:pos="3600"/>
        </w:tabs>
        <w:ind w:left="3600" w:hanging="360"/>
      </w:pPr>
    </w:lvl>
    <w:lvl w:ilvl="5" w:tplc="049422E8" w:tentative="1">
      <w:start w:val="1"/>
      <w:numFmt w:val="lowerRoman"/>
      <w:lvlText w:val="%6."/>
      <w:lvlJc w:val="right"/>
      <w:pPr>
        <w:tabs>
          <w:tab w:val="num" w:pos="4320"/>
        </w:tabs>
        <w:ind w:left="4320" w:hanging="180"/>
      </w:pPr>
    </w:lvl>
    <w:lvl w:ilvl="6" w:tplc="82044EB2" w:tentative="1">
      <w:start w:val="1"/>
      <w:numFmt w:val="decimal"/>
      <w:lvlText w:val="%7."/>
      <w:lvlJc w:val="left"/>
      <w:pPr>
        <w:tabs>
          <w:tab w:val="num" w:pos="5040"/>
        </w:tabs>
        <w:ind w:left="5040" w:hanging="360"/>
      </w:pPr>
    </w:lvl>
    <w:lvl w:ilvl="7" w:tplc="710C68B2" w:tentative="1">
      <w:start w:val="1"/>
      <w:numFmt w:val="lowerLetter"/>
      <w:lvlText w:val="%8."/>
      <w:lvlJc w:val="left"/>
      <w:pPr>
        <w:tabs>
          <w:tab w:val="num" w:pos="5760"/>
        </w:tabs>
        <w:ind w:left="5760" w:hanging="360"/>
      </w:pPr>
    </w:lvl>
    <w:lvl w:ilvl="8" w:tplc="D3D2A1C6" w:tentative="1">
      <w:start w:val="1"/>
      <w:numFmt w:val="lowerRoman"/>
      <w:lvlText w:val="%9."/>
      <w:lvlJc w:val="right"/>
      <w:pPr>
        <w:tabs>
          <w:tab w:val="num" w:pos="6480"/>
        </w:tabs>
        <w:ind w:left="6480" w:hanging="180"/>
      </w:pPr>
    </w:lvl>
  </w:abstractNum>
  <w:abstractNum w:abstractNumId="34">
    <w:nsid w:val="5AF94D31"/>
    <w:multiLevelType w:val="hybridMultilevel"/>
    <w:tmpl w:val="1DCA4C5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5FD37505"/>
    <w:multiLevelType w:val="hybridMultilevel"/>
    <w:tmpl w:val="29E46AA4"/>
    <w:lvl w:ilvl="0" w:tplc="839EC5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E772D0"/>
    <w:multiLevelType w:val="hybridMultilevel"/>
    <w:tmpl w:val="B8B816EA"/>
    <w:lvl w:ilvl="0" w:tplc="375668B6">
      <w:start w:val="1"/>
      <w:numFmt w:val="lowerLetter"/>
      <w:lvlText w:val="(%1)"/>
      <w:lvlJc w:val="left"/>
      <w:pPr>
        <w:tabs>
          <w:tab w:val="num" w:pos="1800"/>
        </w:tabs>
        <w:ind w:left="1800" w:hanging="720"/>
      </w:pPr>
      <w:rPr>
        <w:rFonts w:hint="default"/>
        <w:u w:val="none"/>
      </w:rPr>
    </w:lvl>
    <w:lvl w:ilvl="1" w:tplc="93F227AA" w:tentative="1">
      <w:start w:val="1"/>
      <w:numFmt w:val="lowerLetter"/>
      <w:lvlText w:val="%2."/>
      <w:lvlJc w:val="left"/>
      <w:pPr>
        <w:tabs>
          <w:tab w:val="num" w:pos="2160"/>
        </w:tabs>
        <w:ind w:left="2160" w:hanging="360"/>
      </w:pPr>
    </w:lvl>
    <w:lvl w:ilvl="2" w:tplc="008EA14C" w:tentative="1">
      <w:start w:val="1"/>
      <w:numFmt w:val="lowerRoman"/>
      <w:lvlText w:val="%3."/>
      <w:lvlJc w:val="right"/>
      <w:pPr>
        <w:tabs>
          <w:tab w:val="num" w:pos="2880"/>
        </w:tabs>
        <w:ind w:left="2880" w:hanging="180"/>
      </w:pPr>
    </w:lvl>
    <w:lvl w:ilvl="3" w:tplc="5A8E5FA2" w:tentative="1">
      <w:start w:val="1"/>
      <w:numFmt w:val="decimal"/>
      <w:lvlText w:val="%4."/>
      <w:lvlJc w:val="left"/>
      <w:pPr>
        <w:tabs>
          <w:tab w:val="num" w:pos="3600"/>
        </w:tabs>
        <w:ind w:left="3600" w:hanging="360"/>
      </w:pPr>
    </w:lvl>
    <w:lvl w:ilvl="4" w:tplc="3D1A9EFE" w:tentative="1">
      <w:start w:val="1"/>
      <w:numFmt w:val="lowerLetter"/>
      <w:lvlText w:val="%5."/>
      <w:lvlJc w:val="left"/>
      <w:pPr>
        <w:tabs>
          <w:tab w:val="num" w:pos="4320"/>
        </w:tabs>
        <w:ind w:left="4320" w:hanging="360"/>
      </w:pPr>
    </w:lvl>
    <w:lvl w:ilvl="5" w:tplc="E30E4588" w:tentative="1">
      <w:start w:val="1"/>
      <w:numFmt w:val="lowerRoman"/>
      <w:lvlText w:val="%6."/>
      <w:lvlJc w:val="right"/>
      <w:pPr>
        <w:tabs>
          <w:tab w:val="num" w:pos="5040"/>
        </w:tabs>
        <w:ind w:left="5040" w:hanging="180"/>
      </w:pPr>
    </w:lvl>
    <w:lvl w:ilvl="6" w:tplc="E292A0FC" w:tentative="1">
      <w:start w:val="1"/>
      <w:numFmt w:val="decimal"/>
      <w:lvlText w:val="%7."/>
      <w:lvlJc w:val="left"/>
      <w:pPr>
        <w:tabs>
          <w:tab w:val="num" w:pos="5760"/>
        </w:tabs>
        <w:ind w:left="5760" w:hanging="360"/>
      </w:pPr>
    </w:lvl>
    <w:lvl w:ilvl="7" w:tplc="8CB0D5E2" w:tentative="1">
      <w:start w:val="1"/>
      <w:numFmt w:val="lowerLetter"/>
      <w:lvlText w:val="%8."/>
      <w:lvlJc w:val="left"/>
      <w:pPr>
        <w:tabs>
          <w:tab w:val="num" w:pos="6480"/>
        </w:tabs>
        <w:ind w:left="6480" w:hanging="360"/>
      </w:pPr>
    </w:lvl>
    <w:lvl w:ilvl="8" w:tplc="EED89338" w:tentative="1">
      <w:start w:val="1"/>
      <w:numFmt w:val="lowerRoman"/>
      <w:lvlText w:val="%9."/>
      <w:lvlJc w:val="right"/>
      <w:pPr>
        <w:tabs>
          <w:tab w:val="num" w:pos="7200"/>
        </w:tabs>
        <w:ind w:left="7200" w:hanging="180"/>
      </w:pPr>
    </w:lvl>
  </w:abstractNum>
  <w:abstractNum w:abstractNumId="37">
    <w:nsid w:val="66063715"/>
    <w:multiLevelType w:val="hybridMultilevel"/>
    <w:tmpl w:val="E174DB40"/>
    <w:lvl w:ilvl="0" w:tplc="47D06AE4">
      <w:start w:val="1"/>
      <w:numFmt w:val="lowerLetter"/>
      <w:lvlText w:val="(%1)"/>
      <w:lvlJc w:val="left"/>
      <w:pPr>
        <w:tabs>
          <w:tab w:val="num" w:pos="720"/>
        </w:tabs>
        <w:ind w:left="720" w:hanging="360"/>
      </w:pPr>
      <w:rPr>
        <w:rFonts w:hint="default"/>
      </w:rPr>
    </w:lvl>
    <w:lvl w:ilvl="1" w:tplc="150CCE3E" w:tentative="1">
      <w:start w:val="1"/>
      <w:numFmt w:val="lowerLetter"/>
      <w:lvlText w:val="%2."/>
      <w:lvlJc w:val="left"/>
      <w:pPr>
        <w:tabs>
          <w:tab w:val="num" w:pos="1440"/>
        </w:tabs>
        <w:ind w:left="1440" w:hanging="360"/>
      </w:pPr>
    </w:lvl>
    <w:lvl w:ilvl="2" w:tplc="AE1C0F00" w:tentative="1">
      <w:start w:val="1"/>
      <w:numFmt w:val="lowerRoman"/>
      <w:lvlText w:val="%3."/>
      <w:lvlJc w:val="right"/>
      <w:pPr>
        <w:tabs>
          <w:tab w:val="num" w:pos="2160"/>
        </w:tabs>
        <w:ind w:left="2160" w:hanging="180"/>
      </w:pPr>
    </w:lvl>
    <w:lvl w:ilvl="3" w:tplc="ECB6C4A4" w:tentative="1">
      <w:start w:val="1"/>
      <w:numFmt w:val="decimal"/>
      <w:lvlText w:val="%4."/>
      <w:lvlJc w:val="left"/>
      <w:pPr>
        <w:tabs>
          <w:tab w:val="num" w:pos="2880"/>
        </w:tabs>
        <w:ind w:left="2880" w:hanging="360"/>
      </w:pPr>
    </w:lvl>
    <w:lvl w:ilvl="4" w:tplc="45D44B68" w:tentative="1">
      <w:start w:val="1"/>
      <w:numFmt w:val="lowerLetter"/>
      <w:lvlText w:val="%5."/>
      <w:lvlJc w:val="left"/>
      <w:pPr>
        <w:tabs>
          <w:tab w:val="num" w:pos="3600"/>
        </w:tabs>
        <w:ind w:left="3600" w:hanging="360"/>
      </w:pPr>
    </w:lvl>
    <w:lvl w:ilvl="5" w:tplc="3AA08568" w:tentative="1">
      <w:start w:val="1"/>
      <w:numFmt w:val="lowerRoman"/>
      <w:lvlText w:val="%6."/>
      <w:lvlJc w:val="right"/>
      <w:pPr>
        <w:tabs>
          <w:tab w:val="num" w:pos="4320"/>
        </w:tabs>
        <w:ind w:left="4320" w:hanging="180"/>
      </w:pPr>
    </w:lvl>
    <w:lvl w:ilvl="6" w:tplc="802A47FE" w:tentative="1">
      <w:start w:val="1"/>
      <w:numFmt w:val="decimal"/>
      <w:lvlText w:val="%7."/>
      <w:lvlJc w:val="left"/>
      <w:pPr>
        <w:tabs>
          <w:tab w:val="num" w:pos="5040"/>
        </w:tabs>
        <w:ind w:left="5040" w:hanging="360"/>
      </w:pPr>
    </w:lvl>
    <w:lvl w:ilvl="7" w:tplc="3D847564" w:tentative="1">
      <w:start w:val="1"/>
      <w:numFmt w:val="lowerLetter"/>
      <w:lvlText w:val="%8."/>
      <w:lvlJc w:val="left"/>
      <w:pPr>
        <w:tabs>
          <w:tab w:val="num" w:pos="5760"/>
        </w:tabs>
        <w:ind w:left="5760" w:hanging="360"/>
      </w:pPr>
    </w:lvl>
    <w:lvl w:ilvl="8" w:tplc="119035F4" w:tentative="1">
      <w:start w:val="1"/>
      <w:numFmt w:val="lowerRoman"/>
      <w:lvlText w:val="%9."/>
      <w:lvlJc w:val="right"/>
      <w:pPr>
        <w:tabs>
          <w:tab w:val="num" w:pos="6480"/>
        </w:tabs>
        <w:ind w:left="6480" w:hanging="180"/>
      </w:pPr>
    </w:lvl>
  </w:abstractNum>
  <w:abstractNum w:abstractNumId="38">
    <w:nsid w:val="667F5192"/>
    <w:multiLevelType w:val="multilevel"/>
    <w:tmpl w:val="853CE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ED22B3"/>
    <w:multiLevelType w:val="singleLevel"/>
    <w:tmpl w:val="0409000F"/>
    <w:lvl w:ilvl="0">
      <w:start w:val="1"/>
      <w:numFmt w:val="decimal"/>
      <w:lvlText w:val="%1."/>
      <w:lvlJc w:val="left"/>
      <w:pPr>
        <w:tabs>
          <w:tab w:val="num" w:pos="360"/>
        </w:tabs>
        <w:ind w:left="360" w:hanging="360"/>
      </w:pPr>
    </w:lvl>
  </w:abstractNum>
  <w:abstractNum w:abstractNumId="40">
    <w:nsid w:val="6AEB18C9"/>
    <w:multiLevelType w:val="hybridMultilevel"/>
    <w:tmpl w:val="32043094"/>
    <w:lvl w:ilvl="0" w:tplc="76D07374">
      <w:start w:val="1"/>
      <w:numFmt w:val="lowerLetter"/>
      <w:lvlText w:val="(%1)"/>
      <w:lvlJc w:val="left"/>
      <w:pPr>
        <w:tabs>
          <w:tab w:val="num" w:pos="1080"/>
        </w:tabs>
        <w:ind w:left="1080" w:hanging="720"/>
      </w:pPr>
      <w:rPr>
        <w:rFonts w:hint="default"/>
        <w:u w:val="none"/>
      </w:rPr>
    </w:lvl>
    <w:lvl w:ilvl="1" w:tplc="A364B2D4" w:tentative="1">
      <w:start w:val="1"/>
      <w:numFmt w:val="lowerLetter"/>
      <w:lvlText w:val="%2."/>
      <w:lvlJc w:val="left"/>
      <w:pPr>
        <w:tabs>
          <w:tab w:val="num" w:pos="1440"/>
        </w:tabs>
        <w:ind w:left="1440" w:hanging="360"/>
      </w:pPr>
    </w:lvl>
    <w:lvl w:ilvl="2" w:tplc="037263A8" w:tentative="1">
      <w:start w:val="1"/>
      <w:numFmt w:val="lowerRoman"/>
      <w:lvlText w:val="%3."/>
      <w:lvlJc w:val="right"/>
      <w:pPr>
        <w:tabs>
          <w:tab w:val="num" w:pos="2160"/>
        </w:tabs>
        <w:ind w:left="2160" w:hanging="180"/>
      </w:pPr>
    </w:lvl>
    <w:lvl w:ilvl="3" w:tplc="9718096C" w:tentative="1">
      <w:start w:val="1"/>
      <w:numFmt w:val="decimal"/>
      <w:lvlText w:val="%4."/>
      <w:lvlJc w:val="left"/>
      <w:pPr>
        <w:tabs>
          <w:tab w:val="num" w:pos="2880"/>
        </w:tabs>
        <w:ind w:left="2880" w:hanging="360"/>
      </w:pPr>
    </w:lvl>
    <w:lvl w:ilvl="4" w:tplc="BC6890D4" w:tentative="1">
      <w:start w:val="1"/>
      <w:numFmt w:val="lowerLetter"/>
      <w:lvlText w:val="%5."/>
      <w:lvlJc w:val="left"/>
      <w:pPr>
        <w:tabs>
          <w:tab w:val="num" w:pos="3600"/>
        </w:tabs>
        <w:ind w:left="3600" w:hanging="360"/>
      </w:pPr>
    </w:lvl>
    <w:lvl w:ilvl="5" w:tplc="A47A8CB6" w:tentative="1">
      <w:start w:val="1"/>
      <w:numFmt w:val="lowerRoman"/>
      <w:lvlText w:val="%6."/>
      <w:lvlJc w:val="right"/>
      <w:pPr>
        <w:tabs>
          <w:tab w:val="num" w:pos="4320"/>
        </w:tabs>
        <w:ind w:left="4320" w:hanging="180"/>
      </w:pPr>
    </w:lvl>
    <w:lvl w:ilvl="6" w:tplc="B28AFD90" w:tentative="1">
      <w:start w:val="1"/>
      <w:numFmt w:val="decimal"/>
      <w:lvlText w:val="%7."/>
      <w:lvlJc w:val="left"/>
      <w:pPr>
        <w:tabs>
          <w:tab w:val="num" w:pos="5040"/>
        </w:tabs>
        <w:ind w:left="5040" w:hanging="360"/>
      </w:pPr>
    </w:lvl>
    <w:lvl w:ilvl="7" w:tplc="43601B68" w:tentative="1">
      <w:start w:val="1"/>
      <w:numFmt w:val="lowerLetter"/>
      <w:lvlText w:val="%8."/>
      <w:lvlJc w:val="left"/>
      <w:pPr>
        <w:tabs>
          <w:tab w:val="num" w:pos="5760"/>
        </w:tabs>
        <w:ind w:left="5760" w:hanging="360"/>
      </w:pPr>
    </w:lvl>
    <w:lvl w:ilvl="8" w:tplc="BEF8C58E" w:tentative="1">
      <w:start w:val="1"/>
      <w:numFmt w:val="lowerRoman"/>
      <w:lvlText w:val="%9."/>
      <w:lvlJc w:val="right"/>
      <w:pPr>
        <w:tabs>
          <w:tab w:val="num" w:pos="6480"/>
        </w:tabs>
        <w:ind w:left="6480" w:hanging="180"/>
      </w:pPr>
    </w:lvl>
  </w:abstractNum>
  <w:abstractNum w:abstractNumId="41">
    <w:nsid w:val="6D6E7364"/>
    <w:multiLevelType w:val="hybridMultilevel"/>
    <w:tmpl w:val="04DE2BF4"/>
    <w:lvl w:ilvl="0" w:tplc="F28A4B34">
      <w:start w:val="2"/>
      <w:numFmt w:val="decimal"/>
      <w:lvlText w:val="(%1)"/>
      <w:lvlJc w:val="left"/>
      <w:pPr>
        <w:tabs>
          <w:tab w:val="num" w:pos="3420"/>
        </w:tabs>
        <w:ind w:left="3420" w:hanging="360"/>
      </w:pPr>
      <w:rPr>
        <w:rFonts w:hint="default"/>
      </w:rPr>
    </w:lvl>
    <w:lvl w:ilvl="1" w:tplc="936C2990" w:tentative="1">
      <w:start w:val="1"/>
      <w:numFmt w:val="lowerLetter"/>
      <w:lvlText w:val="%2."/>
      <w:lvlJc w:val="left"/>
      <w:pPr>
        <w:tabs>
          <w:tab w:val="num" w:pos="1800"/>
        </w:tabs>
        <w:ind w:left="1800" w:hanging="360"/>
      </w:pPr>
    </w:lvl>
    <w:lvl w:ilvl="2" w:tplc="DE5602DE" w:tentative="1">
      <w:start w:val="1"/>
      <w:numFmt w:val="lowerRoman"/>
      <w:lvlText w:val="%3."/>
      <w:lvlJc w:val="right"/>
      <w:pPr>
        <w:tabs>
          <w:tab w:val="num" w:pos="2520"/>
        </w:tabs>
        <w:ind w:left="2520" w:hanging="180"/>
      </w:pPr>
    </w:lvl>
    <w:lvl w:ilvl="3" w:tplc="5C549DE0" w:tentative="1">
      <w:start w:val="1"/>
      <w:numFmt w:val="decimal"/>
      <w:lvlText w:val="%4."/>
      <w:lvlJc w:val="left"/>
      <w:pPr>
        <w:tabs>
          <w:tab w:val="num" w:pos="3240"/>
        </w:tabs>
        <w:ind w:left="3240" w:hanging="360"/>
      </w:pPr>
    </w:lvl>
    <w:lvl w:ilvl="4" w:tplc="18CCA8EA" w:tentative="1">
      <w:start w:val="1"/>
      <w:numFmt w:val="lowerLetter"/>
      <w:lvlText w:val="%5."/>
      <w:lvlJc w:val="left"/>
      <w:pPr>
        <w:tabs>
          <w:tab w:val="num" w:pos="3960"/>
        </w:tabs>
        <w:ind w:left="3960" w:hanging="360"/>
      </w:pPr>
    </w:lvl>
    <w:lvl w:ilvl="5" w:tplc="866EC462" w:tentative="1">
      <w:start w:val="1"/>
      <w:numFmt w:val="lowerRoman"/>
      <w:lvlText w:val="%6."/>
      <w:lvlJc w:val="right"/>
      <w:pPr>
        <w:tabs>
          <w:tab w:val="num" w:pos="4680"/>
        </w:tabs>
        <w:ind w:left="4680" w:hanging="180"/>
      </w:pPr>
    </w:lvl>
    <w:lvl w:ilvl="6" w:tplc="6CCC6CC0" w:tentative="1">
      <w:start w:val="1"/>
      <w:numFmt w:val="decimal"/>
      <w:lvlText w:val="%7."/>
      <w:lvlJc w:val="left"/>
      <w:pPr>
        <w:tabs>
          <w:tab w:val="num" w:pos="5400"/>
        </w:tabs>
        <w:ind w:left="5400" w:hanging="360"/>
      </w:pPr>
    </w:lvl>
    <w:lvl w:ilvl="7" w:tplc="7724FE20" w:tentative="1">
      <w:start w:val="1"/>
      <w:numFmt w:val="lowerLetter"/>
      <w:lvlText w:val="%8."/>
      <w:lvlJc w:val="left"/>
      <w:pPr>
        <w:tabs>
          <w:tab w:val="num" w:pos="6120"/>
        </w:tabs>
        <w:ind w:left="6120" w:hanging="360"/>
      </w:pPr>
    </w:lvl>
    <w:lvl w:ilvl="8" w:tplc="B52249F4" w:tentative="1">
      <w:start w:val="1"/>
      <w:numFmt w:val="lowerRoman"/>
      <w:lvlText w:val="%9."/>
      <w:lvlJc w:val="right"/>
      <w:pPr>
        <w:tabs>
          <w:tab w:val="num" w:pos="6840"/>
        </w:tabs>
        <w:ind w:left="6840" w:hanging="180"/>
      </w:pPr>
    </w:lvl>
  </w:abstractNum>
  <w:abstractNum w:abstractNumId="42">
    <w:nsid w:val="6E6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254639B"/>
    <w:multiLevelType w:val="singleLevel"/>
    <w:tmpl w:val="5C780464"/>
    <w:lvl w:ilvl="0">
      <w:numFmt w:val="bullet"/>
      <w:lvlText w:val="-"/>
      <w:lvlJc w:val="left"/>
      <w:pPr>
        <w:tabs>
          <w:tab w:val="num" w:pos="360"/>
        </w:tabs>
        <w:ind w:left="360" w:hanging="360"/>
      </w:pPr>
      <w:rPr>
        <w:rFonts w:ascii="Times New Roman" w:hAnsi="Times New Roman" w:hint="default"/>
      </w:rPr>
    </w:lvl>
  </w:abstractNum>
  <w:abstractNum w:abstractNumId="44">
    <w:nsid w:val="74703AB7"/>
    <w:multiLevelType w:val="hybridMultilevel"/>
    <w:tmpl w:val="73A4FDBA"/>
    <w:lvl w:ilvl="0" w:tplc="FE580EFE">
      <w:start w:val="1"/>
      <w:numFmt w:val="lowerLetter"/>
      <w:lvlText w:val="(%1)"/>
      <w:lvlJc w:val="left"/>
      <w:pPr>
        <w:tabs>
          <w:tab w:val="num" w:pos="720"/>
        </w:tabs>
        <w:ind w:left="720" w:hanging="360"/>
      </w:pPr>
      <w:rPr>
        <w:rFonts w:hint="default"/>
      </w:rPr>
    </w:lvl>
    <w:lvl w:ilvl="1" w:tplc="ACCA3122" w:tentative="1">
      <w:start w:val="1"/>
      <w:numFmt w:val="lowerLetter"/>
      <w:lvlText w:val="%2."/>
      <w:lvlJc w:val="left"/>
      <w:pPr>
        <w:tabs>
          <w:tab w:val="num" w:pos="1440"/>
        </w:tabs>
        <w:ind w:left="1440" w:hanging="360"/>
      </w:pPr>
    </w:lvl>
    <w:lvl w:ilvl="2" w:tplc="4D06623E" w:tentative="1">
      <w:start w:val="1"/>
      <w:numFmt w:val="lowerRoman"/>
      <w:lvlText w:val="%3."/>
      <w:lvlJc w:val="right"/>
      <w:pPr>
        <w:tabs>
          <w:tab w:val="num" w:pos="2160"/>
        </w:tabs>
        <w:ind w:left="2160" w:hanging="180"/>
      </w:pPr>
    </w:lvl>
    <w:lvl w:ilvl="3" w:tplc="7602B938" w:tentative="1">
      <w:start w:val="1"/>
      <w:numFmt w:val="decimal"/>
      <w:lvlText w:val="%4."/>
      <w:lvlJc w:val="left"/>
      <w:pPr>
        <w:tabs>
          <w:tab w:val="num" w:pos="2880"/>
        </w:tabs>
        <w:ind w:left="2880" w:hanging="360"/>
      </w:pPr>
    </w:lvl>
    <w:lvl w:ilvl="4" w:tplc="2838621A" w:tentative="1">
      <w:start w:val="1"/>
      <w:numFmt w:val="lowerLetter"/>
      <w:lvlText w:val="%5."/>
      <w:lvlJc w:val="left"/>
      <w:pPr>
        <w:tabs>
          <w:tab w:val="num" w:pos="3600"/>
        </w:tabs>
        <w:ind w:left="3600" w:hanging="360"/>
      </w:pPr>
    </w:lvl>
    <w:lvl w:ilvl="5" w:tplc="FE1E69E2" w:tentative="1">
      <w:start w:val="1"/>
      <w:numFmt w:val="lowerRoman"/>
      <w:lvlText w:val="%6."/>
      <w:lvlJc w:val="right"/>
      <w:pPr>
        <w:tabs>
          <w:tab w:val="num" w:pos="4320"/>
        </w:tabs>
        <w:ind w:left="4320" w:hanging="180"/>
      </w:pPr>
    </w:lvl>
    <w:lvl w:ilvl="6" w:tplc="A09CF8CC" w:tentative="1">
      <w:start w:val="1"/>
      <w:numFmt w:val="decimal"/>
      <w:lvlText w:val="%7."/>
      <w:lvlJc w:val="left"/>
      <w:pPr>
        <w:tabs>
          <w:tab w:val="num" w:pos="5040"/>
        </w:tabs>
        <w:ind w:left="5040" w:hanging="360"/>
      </w:pPr>
    </w:lvl>
    <w:lvl w:ilvl="7" w:tplc="480C785E" w:tentative="1">
      <w:start w:val="1"/>
      <w:numFmt w:val="lowerLetter"/>
      <w:lvlText w:val="%8."/>
      <w:lvlJc w:val="left"/>
      <w:pPr>
        <w:tabs>
          <w:tab w:val="num" w:pos="5760"/>
        </w:tabs>
        <w:ind w:left="5760" w:hanging="360"/>
      </w:pPr>
    </w:lvl>
    <w:lvl w:ilvl="8" w:tplc="29D2A0A0" w:tentative="1">
      <w:start w:val="1"/>
      <w:numFmt w:val="lowerRoman"/>
      <w:lvlText w:val="%9."/>
      <w:lvlJc w:val="right"/>
      <w:pPr>
        <w:tabs>
          <w:tab w:val="num" w:pos="6480"/>
        </w:tabs>
        <w:ind w:left="6480" w:hanging="180"/>
      </w:pPr>
    </w:lvl>
  </w:abstractNum>
  <w:abstractNum w:abstractNumId="45">
    <w:nsid w:val="7D8778E2"/>
    <w:multiLevelType w:val="hybridMultilevel"/>
    <w:tmpl w:val="7F347C1A"/>
    <w:lvl w:ilvl="0" w:tplc="5090373A">
      <w:start w:val="1"/>
      <w:numFmt w:val="lowerLetter"/>
      <w:lvlText w:val="(%1)"/>
      <w:lvlJc w:val="left"/>
      <w:pPr>
        <w:tabs>
          <w:tab w:val="num" w:pos="1200"/>
        </w:tabs>
        <w:ind w:left="1200" w:hanging="360"/>
      </w:pPr>
      <w:rPr>
        <w:rFonts w:hint="default"/>
      </w:rPr>
    </w:lvl>
    <w:lvl w:ilvl="1" w:tplc="2A5A4E26" w:tentative="1">
      <w:start w:val="1"/>
      <w:numFmt w:val="lowerLetter"/>
      <w:lvlText w:val="%2."/>
      <w:lvlJc w:val="left"/>
      <w:pPr>
        <w:tabs>
          <w:tab w:val="num" w:pos="1920"/>
        </w:tabs>
        <w:ind w:left="1920" w:hanging="360"/>
      </w:pPr>
    </w:lvl>
    <w:lvl w:ilvl="2" w:tplc="77FC75B2" w:tentative="1">
      <w:start w:val="1"/>
      <w:numFmt w:val="lowerRoman"/>
      <w:lvlText w:val="%3."/>
      <w:lvlJc w:val="right"/>
      <w:pPr>
        <w:tabs>
          <w:tab w:val="num" w:pos="2640"/>
        </w:tabs>
        <w:ind w:left="2640" w:hanging="180"/>
      </w:pPr>
    </w:lvl>
    <w:lvl w:ilvl="3" w:tplc="883CCE2C" w:tentative="1">
      <w:start w:val="1"/>
      <w:numFmt w:val="decimal"/>
      <w:lvlText w:val="%4."/>
      <w:lvlJc w:val="left"/>
      <w:pPr>
        <w:tabs>
          <w:tab w:val="num" w:pos="3360"/>
        </w:tabs>
        <w:ind w:left="3360" w:hanging="360"/>
      </w:pPr>
    </w:lvl>
    <w:lvl w:ilvl="4" w:tplc="237EDF82" w:tentative="1">
      <w:start w:val="1"/>
      <w:numFmt w:val="lowerLetter"/>
      <w:lvlText w:val="%5."/>
      <w:lvlJc w:val="left"/>
      <w:pPr>
        <w:tabs>
          <w:tab w:val="num" w:pos="4080"/>
        </w:tabs>
        <w:ind w:left="4080" w:hanging="360"/>
      </w:pPr>
    </w:lvl>
    <w:lvl w:ilvl="5" w:tplc="2DB24E12" w:tentative="1">
      <w:start w:val="1"/>
      <w:numFmt w:val="lowerRoman"/>
      <w:lvlText w:val="%6."/>
      <w:lvlJc w:val="right"/>
      <w:pPr>
        <w:tabs>
          <w:tab w:val="num" w:pos="4800"/>
        </w:tabs>
        <w:ind w:left="4800" w:hanging="180"/>
      </w:pPr>
    </w:lvl>
    <w:lvl w:ilvl="6" w:tplc="642ECF92" w:tentative="1">
      <w:start w:val="1"/>
      <w:numFmt w:val="decimal"/>
      <w:lvlText w:val="%7."/>
      <w:lvlJc w:val="left"/>
      <w:pPr>
        <w:tabs>
          <w:tab w:val="num" w:pos="5520"/>
        </w:tabs>
        <w:ind w:left="5520" w:hanging="360"/>
      </w:pPr>
    </w:lvl>
    <w:lvl w:ilvl="7" w:tplc="A2A4109C" w:tentative="1">
      <w:start w:val="1"/>
      <w:numFmt w:val="lowerLetter"/>
      <w:lvlText w:val="%8."/>
      <w:lvlJc w:val="left"/>
      <w:pPr>
        <w:tabs>
          <w:tab w:val="num" w:pos="6240"/>
        </w:tabs>
        <w:ind w:left="6240" w:hanging="360"/>
      </w:pPr>
    </w:lvl>
    <w:lvl w:ilvl="8" w:tplc="B09AA564" w:tentative="1">
      <w:start w:val="1"/>
      <w:numFmt w:val="lowerRoman"/>
      <w:lvlText w:val="%9."/>
      <w:lvlJc w:val="right"/>
      <w:pPr>
        <w:tabs>
          <w:tab w:val="num" w:pos="6960"/>
        </w:tabs>
        <w:ind w:left="6960" w:hanging="180"/>
      </w:pPr>
    </w:lvl>
  </w:abstractNum>
  <w:abstractNum w:abstractNumId="46">
    <w:nsid w:val="7E1B35FD"/>
    <w:multiLevelType w:val="hybridMultilevel"/>
    <w:tmpl w:val="EFAE7374"/>
    <w:lvl w:ilvl="0" w:tplc="19646E36">
      <w:start w:val="1"/>
      <w:numFmt w:val="decimal"/>
      <w:lvlText w:val="%1."/>
      <w:lvlJc w:val="left"/>
      <w:pPr>
        <w:tabs>
          <w:tab w:val="num" w:pos="1440"/>
        </w:tabs>
        <w:ind w:left="1440" w:hanging="360"/>
      </w:pPr>
    </w:lvl>
    <w:lvl w:ilvl="1" w:tplc="ACE8F566" w:tentative="1">
      <w:start w:val="1"/>
      <w:numFmt w:val="lowerLetter"/>
      <w:lvlText w:val="%2."/>
      <w:lvlJc w:val="left"/>
      <w:pPr>
        <w:tabs>
          <w:tab w:val="num" w:pos="2160"/>
        </w:tabs>
        <w:ind w:left="2160" w:hanging="360"/>
      </w:pPr>
    </w:lvl>
    <w:lvl w:ilvl="2" w:tplc="0C846B34" w:tentative="1">
      <w:start w:val="1"/>
      <w:numFmt w:val="lowerRoman"/>
      <w:lvlText w:val="%3."/>
      <w:lvlJc w:val="right"/>
      <w:pPr>
        <w:tabs>
          <w:tab w:val="num" w:pos="2880"/>
        </w:tabs>
        <w:ind w:left="2880" w:hanging="180"/>
      </w:pPr>
    </w:lvl>
    <w:lvl w:ilvl="3" w:tplc="0F9E7B74" w:tentative="1">
      <w:start w:val="1"/>
      <w:numFmt w:val="decimal"/>
      <w:lvlText w:val="%4."/>
      <w:lvlJc w:val="left"/>
      <w:pPr>
        <w:tabs>
          <w:tab w:val="num" w:pos="3600"/>
        </w:tabs>
        <w:ind w:left="3600" w:hanging="360"/>
      </w:pPr>
    </w:lvl>
    <w:lvl w:ilvl="4" w:tplc="A64C2286" w:tentative="1">
      <w:start w:val="1"/>
      <w:numFmt w:val="lowerLetter"/>
      <w:lvlText w:val="%5."/>
      <w:lvlJc w:val="left"/>
      <w:pPr>
        <w:tabs>
          <w:tab w:val="num" w:pos="4320"/>
        </w:tabs>
        <w:ind w:left="4320" w:hanging="360"/>
      </w:pPr>
    </w:lvl>
    <w:lvl w:ilvl="5" w:tplc="EFF07D48" w:tentative="1">
      <w:start w:val="1"/>
      <w:numFmt w:val="lowerRoman"/>
      <w:lvlText w:val="%6."/>
      <w:lvlJc w:val="right"/>
      <w:pPr>
        <w:tabs>
          <w:tab w:val="num" w:pos="5040"/>
        </w:tabs>
        <w:ind w:left="5040" w:hanging="180"/>
      </w:pPr>
    </w:lvl>
    <w:lvl w:ilvl="6" w:tplc="D0E8CA3C" w:tentative="1">
      <w:start w:val="1"/>
      <w:numFmt w:val="decimal"/>
      <w:lvlText w:val="%7."/>
      <w:lvlJc w:val="left"/>
      <w:pPr>
        <w:tabs>
          <w:tab w:val="num" w:pos="5760"/>
        </w:tabs>
        <w:ind w:left="5760" w:hanging="360"/>
      </w:pPr>
    </w:lvl>
    <w:lvl w:ilvl="7" w:tplc="1438E512" w:tentative="1">
      <w:start w:val="1"/>
      <w:numFmt w:val="lowerLetter"/>
      <w:lvlText w:val="%8."/>
      <w:lvlJc w:val="left"/>
      <w:pPr>
        <w:tabs>
          <w:tab w:val="num" w:pos="6480"/>
        </w:tabs>
        <w:ind w:left="6480" w:hanging="360"/>
      </w:pPr>
    </w:lvl>
    <w:lvl w:ilvl="8" w:tplc="A73664D0" w:tentative="1">
      <w:start w:val="1"/>
      <w:numFmt w:val="lowerRoman"/>
      <w:lvlText w:val="%9."/>
      <w:lvlJc w:val="right"/>
      <w:pPr>
        <w:tabs>
          <w:tab w:val="num" w:pos="7200"/>
        </w:tabs>
        <w:ind w:left="7200" w:hanging="180"/>
      </w:pPr>
    </w:lvl>
  </w:abstractNum>
  <w:num w:numId="1">
    <w:abstractNumId w:val="3"/>
  </w:num>
  <w:num w:numId="2">
    <w:abstractNumId w:val="20"/>
  </w:num>
  <w:num w:numId="3">
    <w:abstractNumId w:val="11"/>
  </w:num>
  <w:num w:numId="4">
    <w:abstractNumId w:val="2"/>
  </w:num>
  <w:num w:numId="5">
    <w:abstractNumId w:val="29"/>
  </w:num>
  <w:num w:numId="6">
    <w:abstractNumId w:val="45"/>
  </w:num>
  <w:num w:numId="7">
    <w:abstractNumId w:val="21"/>
  </w:num>
  <w:num w:numId="8">
    <w:abstractNumId w:val="5"/>
  </w:num>
  <w:num w:numId="9">
    <w:abstractNumId w:val="26"/>
  </w:num>
  <w:num w:numId="10">
    <w:abstractNumId w:val="42"/>
  </w:num>
  <w:num w:numId="11">
    <w:abstractNumId w:val="4"/>
  </w:num>
  <w:num w:numId="12">
    <w:abstractNumId w:val="27"/>
  </w:num>
  <w:num w:numId="13">
    <w:abstractNumId w:val="39"/>
  </w:num>
  <w:num w:numId="14">
    <w:abstractNumId w:val="43"/>
  </w:num>
  <w:num w:numId="15">
    <w:abstractNumId w:val="46"/>
  </w:num>
  <w:num w:numId="16">
    <w:abstractNumId w:val="37"/>
  </w:num>
  <w:num w:numId="17">
    <w:abstractNumId w:val="44"/>
  </w:num>
  <w:num w:numId="18">
    <w:abstractNumId w:val="6"/>
  </w:num>
  <w:num w:numId="19">
    <w:abstractNumId w:val="10"/>
  </w:num>
  <w:num w:numId="20">
    <w:abstractNumId w:val="23"/>
  </w:num>
  <w:num w:numId="21">
    <w:abstractNumId w:val="40"/>
  </w:num>
  <w:num w:numId="22">
    <w:abstractNumId w:val="9"/>
  </w:num>
  <w:num w:numId="23">
    <w:abstractNumId w:val="33"/>
  </w:num>
  <w:num w:numId="24">
    <w:abstractNumId w:val="36"/>
  </w:num>
  <w:num w:numId="25">
    <w:abstractNumId w:val="31"/>
  </w:num>
  <w:num w:numId="26">
    <w:abstractNumId w:val="32"/>
  </w:num>
  <w:num w:numId="27">
    <w:abstractNumId w:val="14"/>
  </w:num>
  <w:num w:numId="28">
    <w:abstractNumId w:val="15"/>
  </w:num>
  <w:num w:numId="29">
    <w:abstractNumId w:val="25"/>
  </w:num>
  <w:num w:numId="30">
    <w:abstractNumId w:val="13"/>
  </w:num>
  <w:num w:numId="31">
    <w:abstractNumId w:val="41"/>
  </w:num>
  <w:num w:numId="32">
    <w:abstractNumId w:val="19"/>
  </w:num>
  <w:num w:numId="33">
    <w:abstractNumId w:val="30"/>
  </w:num>
  <w:num w:numId="34">
    <w:abstractNumId w:val="0"/>
  </w:num>
  <w:num w:numId="35">
    <w:abstractNumId w:val="8"/>
  </w:num>
  <w:num w:numId="36">
    <w:abstractNumId w:val="18"/>
  </w:num>
  <w:num w:numId="37">
    <w:abstractNumId w:val="35"/>
  </w:num>
  <w:num w:numId="38">
    <w:abstractNumId w:val="28"/>
  </w:num>
  <w:num w:numId="39">
    <w:abstractNumId w:val="12"/>
  </w:num>
  <w:num w:numId="40">
    <w:abstractNumId w:val="7"/>
  </w:num>
  <w:num w:numId="41">
    <w:abstractNumId w:val="16"/>
  </w:num>
  <w:num w:numId="42">
    <w:abstractNumId w:val="24"/>
  </w:num>
  <w:num w:numId="43">
    <w:abstractNumId w:val="34"/>
  </w:num>
  <w:num w:numId="44">
    <w:abstractNumId w:val="22"/>
  </w:num>
  <w:num w:numId="45">
    <w:abstractNumId w:val="1"/>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70"/>
    <w:rsid w:val="000010DB"/>
    <w:rsid w:val="00013A93"/>
    <w:rsid w:val="00013C7B"/>
    <w:rsid w:val="0003747A"/>
    <w:rsid w:val="000444A9"/>
    <w:rsid w:val="000617BB"/>
    <w:rsid w:val="0006402F"/>
    <w:rsid w:val="00083123"/>
    <w:rsid w:val="000A0C29"/>
    <w:rsid w:val="000B1AE2"/>
    <w:rsid w:val="000B5AB9"/>
    <w:rsid w:val="000C4B22"/>
    <w:rsid w:val="00130CBC"/>
    <w:rsid w:val="00164884"/>
    <w:rsid w:val="0017495F"/>
    <w:rsid w:val="00185971"/>
    <w:rsid w:val="00194603"/>
    <w:rsid w:val="001C15A2"/>
    <w:rsid w:val="0023236F"/>
    <w:rsid w:val="00247265"/>
    <w:rsid w:val="00252091"/>
    <w:rsid w:val="00270290"/>
    <w:rsid w:val="0027168A"/>
    <w:rsid w:val="00271976"/>
    <w:rsid w:val="00277EBA"/>
    <w:rsid w:val="00286C6D"/>
    <w:rsid w:val="00290FFE"/>
    <w:rsid w:val="002A6DC1"/>
    <w:rsid w:val="002B7773"/>
    <w:rsid w:val="002C29E7"/>
    <w:rsid w:val="002C2E98"/>
    <w:rsid w:val="002D3BF1"/>
    <w:rsid w:val="002D4EE3"/>
    <w:rsid w:val="002E1A89"/>
    <w:rsid w:val="002E7823"/>
    <w:rsid w:val="002F7D68"/>
    <w:rsid w:val="00301E01"/>
    <w:rsid w:val="00336D58"/>
    <w:rsid w:val="003618C6"/>
    <w:rsid w:val="003766B4"/>
    <w:rsid w:val="003842A8"/>
    <w:rsid w:val="003A1199"/>
    <w:rsid w:val="003A2E07"/>
    <w:rsid w:val="003A322B"/>
    <w:rsid w:val="003C44E9"/>
    <w:rsid w:val="003D70EC"/>
    <w:rsid w:val="004250F4"/>
    <w:rsid w:val="004354DA"/>
    <w:rsid w:val="00440D1E"/>
    <w:rsid w:val="00445FD4"/>
    <w:rsid w:val="00491861"/>
    <w:rsid w:val="0049366C"/>
    <w:rsid w:val="004969AC"/>
    <w:rsid w:val="004E3B6B"/>
    <w:rsid w:val="00545827"/>
    <w:rsid w:val="00546369"/>
    <w:rsid w:val="00573BF2"/>
    <w:rsid w:val="00583C70"/>
    <w:rsid w:val="005A5A9F"/>
    <w:rsid w:val="005A6BC4"/>
    <w:rsid w:val="005C59DE"/>
    <w:rsid w:val="00624686"/>
    <w:rsid w:val="0063490B"/>
    <w:rsid w:val="006453E4"/>
    <w:rsid w:val="0066376C"/>
    <w:rsid w:val="00665D04"/>
    <w:rsid w:val="00667AF3"/>
    <w:rsid w:val="00675244"/>
    <w:rsid w:val="006C18B1"/>
    <w:rsid w:val="006D0676"/>
    <w:rsid w:val="006F711E"/>
    <w:rsid w:val="006F760F"/>
    <w:rsid w:val="00705059"/>
    <w:rsid w:val="00720B53"/>
    <w:rsid w:val="00743D71"/>
    <w:rsid w:val="007621D0"/>
    <w:rsid w:val="007B09A2"/>
    <w:rsid w:val="007B4B69"/>
    <w:rsid w:val="007C1379"/>
    <w:rsid w:val="007C4859"/>
    <w:rsid w:val="007C6B43"/>
    <w:rsid w:val="007F5DE3"/>
    <w:rsid w:val="00800D66"/>
    <w:rsid w:val="00802EF2"/>
    <w:rsid w:val="008349E2"/>
    <w:rsid w:val="00881537"/>
    <w:rsid w:val="00885372"/>
    <w:rsid w:val="008921D5"/>
    <w:rsid w:val="008941E6"/>
    <w:rsid w:val="008A2862"/>
    <w:rsid w:val="008A62FF"/>
    <w:rsid w:val="008A7E84"/>
    <w:rsid w:val="008E6CC4"/>
    <w:rsid w:val="008F513E"/>
    <w:rsid w:val="008F7E9B"/>
    <w:rsid w:val="009545BA"/>
    <w:rsid w:val="00957499"/>
    <w:rsid w:val="009627EB"/>
    <w:rsid w:val="009819D6"/>
    <w:rsid w:val="00983702"/>
    <w:rsid w:val="00A01A90"/>
    <w:rsid w:val="00A15D9F"/>
    <w:rsid w:val="00A42785"/>
    <w:rsid w:val="00A7254F"/>
    <w:rsid w:val="00A838E2"/>
    <w:rsid w:val="00A91518"/>
    <w:rsid w:val="00AB07DF"/>
    <w:rsid w:val="00AD696A"/>
    <w:rsid w:val="00AD7775"/>
    <w:rsid w:val="00AE050A"/>
    <w:rsid w:val="00AE4391"/>
    <w:rsid w:val="00B23250"/>
    <w:rsid w:val="00B37B0E"/>
    <w:rsid w:val="00B55AAB"/>
    <w:rsid w:val="00B62EFF"/>
    <w:rsid w:val="00B7298E"/>
    <w:rsid w:val="00B72EF2"/>
    <w:rsid w:val="00B85789"/>
    <w:rsid w:val="00B93562"/>
    <w:rsid w:val="00B9527A"/>
    <w:rsid w:val="00BC23E1"/>
    <w:rsid w:val="00BC2A8A"/>
    <w:rsid w:val="00BC44F4"/>
    <w:rsid w:val="00C008D1"/>
    <w:rsid w:val="00C05D26"/>
    <w:rsid w:val="00C12E5D"/>
    <w:rsid w:val="00C377BB"/>
    <w:rsid w:val="00C561EF"/>
    <w:rsid w:val="00C615EB"/>
    <w:rsid w:val="00C6425C"/>
    <w:rsid w:val="00C71B96"/>
    <w:rsid w:val="00C82224"/>
    <w:rsid w:val="00CA11B7"/>
    <w:rsid w:val="00CB2104"/>
    <w:rsid w:val="00CB654D"/>
    <w:rsid w:val="00CC5086"/>
    <w:rsid w:val="00CE2AA6"/>
    <w:rsid w:val="00D0391B"/>
    <w:rsid w:val="00D401C4"/>
    <w:rsid w:val="00D464AA"/>
    <w:rsid w:val="00D95E3C"/>
    <w:rsid w:val="00DB6945"/>
    <w:rsid w:val="00DF6843"/>
    <w:rsid w:val="00E1127E"/>
    <w:rsid w:val="00E2161C"/>
    <w:rsid w:val="00E73994"/>
    <w:rsid w:val="00E77EA3"/>
    <w:rsid w:val="00E81B9D"/>
    <w:rsid w:val="00E87825"/>
    <w:rsid w:val="00E90AC8"/>
    <w:rsid w:val="00EA6ED2"/>
    <w:rsid w:val="00ED23FF"/>
    <w:rsid w:val="00F172E1"/>
    <w:rsid w:val="00F310DD"/>
    <w:rsid w:val="00F361EA"/>
    <w:rsid w:val="00F50311"/>
    <w:rsid w:val="00F661FB"/>
    <w:rsid w:val="00FA7DED"/>
    <w:rsid w:val="00FB1292"/>
    <w:rsid w:val="00FE198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1451</Words>
  <Characters>9532</Characters>
  <Application>Microsoft Office Word</Application>
  <DocSecurity>0</DocSecurity>
  <Lines>79</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KPS CONSORTIUM BERHAD (Formerly known as Hai Ming Holdings Berhad)</vt:lpstr>
      <vt:lpstr>NOTES TO THE INTERIM FINANCIAL REPORT</vt:lpstr>
      <vt:lpstr>NOTES TO THE INTERIM FINANCIAL REPORT (CONT’D)</vt:lpstr>
      <vt:lpstr>By Order of the Board</vt:lpstr>
    </vt:vector>
  </TitlesOfParts>
  <Company>Hai Ming Marketing Sdn. Bhd</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 CONSORTIUM BERHAD (Formerly known as Hai Ming Holdings Berhad)</dc:title>
  <dc:creator>HMM-08</dc:creator>
  <cp:lastModifiedBy>Windows7</cp:lastModifiedBy>
  <cp:revision>9</cp:revision>
  <cp:lastPrinted>2012-02-27T01:05:00Z</cp:lastPrinted>
  <dcterms:created xsi:type="dcterms:W3CDTF">2012-02-24T00:49:00Z</dcterms:created>
  <dcterms:modified xsi:type="dcterms:W3CDTF">2012-02-27T01:13:00Z</dcterms:modified>
</cp:coreProperties>
</file>